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56E472C" w:rsidR="00842220" w:rsidRPr="00A83958" w:rsidRDefault="009A00F7" w:rsidP="005570E3">
      <w:pPr>
        <w:pStyle w:val="Header"/>
        <w:widowControl w:val="0"/>
        <w:ind w:right="-58"/>
        <w:jc w:val="left"/>
        <w:rPr>
          <w:rFonts w:ascii="Arial" w:hAnsi="Arial" w:cs="Arial"/>
          <w:b/>
          <w:bCs/>
          <w:sz w:val="28"/>
          <w:lang w:eastAsia="zh-CN"/>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36772C">
        <w:rPr>
          <w:rFonts w:ascii="Arial" w:hAnsi="Arial" w:cs="Arial"/>
          <w:b/>
          <w:bCs/>
          <w:sz w:val="28"/>
          <w:lang w:eastAsia="zh-CN"/>
        </w:rPr>
        <w:t>9</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3B6BF4" w:rsidRPr="003B6BF4">
        <w:rPr>
          <w:rFonts w:ascii="Arial" w:hAnsi="Arial" w:cs="Arial"/>
          <w:b/>
          <w:bCs/>
          <w:sz w:val="28"/>
          <w:lang w:eastAsia="zh-CN"/>
        </w:rPr>
        <w:t>R1-2203743</w:t>
      </w:r>
    </w:p>
    <w:p w14:paraId="4B25669D" w14:textId="26D5F633"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9577FF">
        <w:rPr>
          <w:rFonts w:ascii="Arial" w:hAnsi="Arial" w:cs="Arial"/>
          <w:b/>
          <w:bCs/>
          <w:sz w:val="28"/>
          <w:lang w:eastAsia="zh-CN"/>
        </w:rPr>
        <w:t>9</w:t>
      </w:r>
      <w:r w:rsidR="00250766">
        <w:rPr>
          <w:rFonts w:ascii="Arial" w:hAnsi="Arial" w:cs="Arial"/>
          <w:b/>
          <w:bCs/>
          <w:sz w:val="28"/>
          <w:lang w:eastAsia="zh-CN"/>
        </w:rPr>
        <w:t xml:space="preserve">– </w:t>
      </w:r>
      <w:r w:rsidR="00FD5F32">
        <w:rPr>
          <w:rFonts w:ascii="Arial" w:hAnsi="Arial" w:cs="Arial"/>
          <w:b/>
          <w:bCs/>
          <w:sz w:val="28"/>
          <w:lang w:eastAsia="zh-CN"/>
        </w:rPr>
        <w:t xml:space="preserve">20 </w:t>
      </w:r>
      <w:r w:rsidR="0036772C">
        <w:rPr>
          <w:rFonts w:ascii="Arial" w:hAnsi="Arial" w:cs="Arial"/>
          <w:b/>
          <w:bCs/>
          <w:sz w:val="28"/>
          <w:lang w:eastAsia="zh-CN"/>
        </w:rPr>
        <w:t>May</w:t>
      </w:r>
      <w:r w:rsidR="00D76784">
        <w:rPr>
          <w:rFonts w:ascii="Arial" w:hAnsi="Arial" w:cs="Arial"/>
          <w:b/>
          <w:bCs/>
          <w:sz w:val="28"/>
          <w:lang w:eastAsia="zh-CN"/>
        </w:rPr>
        <w: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36772C">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FA95375"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9.10.2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721419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8024C" w:rsidRPr="0078024C">
        <w:rPr>
          <w:b/>
          <w:kern w:val="2"/>
          <w:sz w:val="24"/>
          <w:lang w:eastAsia="zh-CN"/>
        </w:rPr>
        <w:t>Considerations on Multi-carrier UL Tx switching scheme</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4BCEBA63" w14:textId="77D5E10A" w:rsidR="00B118E4" w:rsidRDefault="004361A4" w:rsidP="00D176D9">
      <w:r>
        <w:rPr>
          <w:lang w:eastAsia="zh-CN"/>
        </w:rPr>
        <w:t>3GPP</w:t>
      </w:r>
      <w:r w:rsidR="0048117D">
        <w:rPr>
          <w:lang w:eastAsia="zh-CN"/>
        </w:rPr>
        <w:t xml:space="preserve"> </w:t>
      </w:r>
      <w:r w:rsidR="0093535E">
        <w:rPr>
          <w:lang w:eastAsia="zh-CN"/>
        </w:rPr>
        <w:t>Rel-</w:t>
      </w:r>
      <w:r w:rsidR="003215AC">
        <w:rPr>
          <w:lang w:eastAsia="zh-CN"/>
        </w:rPr>
        <w:t>17</w:t>
      </w:r>
      <w:r>
        <w:rPr>
          <w:lang w:eastAsia="zh-CN"/>
        </w:rPr>
        <w:t>suppo</w:t>
      </w:r>
      <w:r w:rsidR="00CA3C63">
        <w:rPr>
          <w:lang w:eastAsia="zh-CN"/>
        </w:rPr>
        <w:t>rt</w:t>
      </w:r>
      <w:r w:rsidR="0093535E">
        <w:rPr>
          <w:lang w:eastAsia="zh-CN"/>
        </w:rPr>
        <w:t>s</w:t>
      </w:r>
      <w:r w:rsidR="00CA3C63">
        <w:rPr>
          <w:lang w:eastAsia="zh-CN"/>
        </w:rPr>
        <w:t xml:space="preserve"> </w:t>
      </w:r>
      <w:r w:rsidR="005E443B">
        <w:rPr>
          <w:lang w:eastAsia="zh-CN"/>
        </w:rPr>
        <w:t xml:space="preserve">UE </w:t>
      </w:r>
      <w:r w:rsidR="00CA3C63">
        <w:rPr>
          <w:lang w:eastAsia="zh-CN"/>
        </w:rPr>
        <w:t>Tx</w:t>
      </w:r>
      <w:r w:rsidR="0093535E">
        <w:rPr>
          <w:lang w:eastAsia="zh-CN"/>
        </w:rPr>
        <w:t>-</w:t>
      </w:r>
      <w:r w:rsidR="00CA3C63">
        <w:rPr>
          <w:lang w:eastAsia="zh-CN"/>
        </w:rPr>
        <w:t xml:space="preserve">switching </w:t>
      </w:r>
      <w:r w:rsidR="005E443B">
        <w:rPr>
          <w:lang w:eastAsia="zh-CN"/>
        </w:rPr>
        <w:t>with</w:t>
      </w:r>
      <w:r w:rsidR="0093535E">
        <w:rPr>
          <w:lang w:eastAsia="zh-CN"/>
        </w:rPr>
        <w:t xml:space="preserve"> up to</w:t>
      </w:r>
      <w:r w:rsidR="009F583F">
        <w:rPr>
          <w:lang w:eastAsia="zh-CN"/>
        </w:rPr>
        <w:t xml:space="preserve"> two simultaneous carriers</w:t>
      </w:r>
      <w:r w:rsidR="009A7B48">
        <w:t>.</w:t>
      </w:r>
      <w:r w:rsidR="00C168B2">
        <w:t xml:space="preserve"> </w:t>
      </w:r>
      <w:r w:rsidR="00FA3CF9">
        <w:t>One of t</w:t>
      </w:r>
      <w:r w:rsidR="00B118E4">
        <w:t>he objective</w:t>
      </w:r>
      <w:r w:rsidR="00A421CD">
        <w:t>s</w:t>
      </w:r>
      <w:r w:rsidR="00B118E4">
        <w:t xml:space="preserve"> </w:t>
      </w:r>
      <w:r w:rsidR="00EE2E0E">
        <w:t>for Rel-</w:t>
      </w:r>
      <w:r w:rsidR="003215AC">
        <w:t>18</w:t>
      </w:r>
      <w:r w:rsidR="00532EA4">
        <w:t xml:space="preserve"> </w:t>
      </w:r>
      <w:r w:rsidR="00EE2E0E">
        <w:t xml:space="preserve">is to support up to four carriers </w:t>
      </w:r>
      <w:r w:rsidR="00197046">
        <w:t xml:space="preserve">with the limitation that only up to two are used simultaneously [1]. </w:t>
      </w:r>
    </w:p>
    <w:p w14:paraId="79425050" w14:textId="77777777" w:rsidR="00FA3CF9" w:rsidRDefault="00FA3CF9" w:rsidP="00D176D9"/>
    <w:p w14:paraId="7AAC774B" w14:textId="61CCFEEC" w:rsidR="00197046" w:rsidRDefault="00762FDC" w:rsidP="00D176D9">
      <w:r>
        <w:rPr>
          <w:noProof/>
        </w:rPr>
        <mc:AlternateContent>
          <mc:Choice Requires="wps">
            <w:drawing>
              <wp:anchor distT="0" distB="0" distL="114300" distR="114300" simplePos="0" relativeHeight="251658240" behindDoc="0" locked="0" layoutInCell="1" allowOverlap="1" wp14:anchorId="2CC1DF94" wp14:editId="30B657AC">
                <wp:simplePos x="0" y="0"/>
                <wp:positionH relativeFrom="margin">
                  <wp:align>left</wp:align>
                </wp:positionH>
                <wp:positionV relativeFrom="paragraph">
                  <wp:posOffset>14465</wp:posOffset>
                </wp:positionV>
                <wp:extent cx="1828800" cy="1828800"/>
                <wp:effectExtent l="0" t="0" r="27305" b="285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CA519F" w14:textId="23EFBFA1" w:rsidR="00762FDC" w:rsidRPr="003D27B0" w:rsidRDefault="00762FDC" w:rsidP="00762FDC">
                            <w:pPr>
                              <w:overflowPunct w:val="0"/>
                              <w:spacing w:beforeLines="50" w:before="120"/>
                              <w:rPr>
                                <w:b/>
                                <w:bCs/>
                                <w:u w:val="single"/>
                              </w:rPr>
                            </w:pPr>
                            <w:r w:rsidRPr="003D27B0">
                              <w:rPr>
                                <w:b/>
                                <w:bCs/>
                                <w:u w:val="single"/>
                              </w:rPr>
                              <w:t xml:space="preserve">WI objective </w:t>
                            </w:r>
                            <w:r w:rsidR="001D0687">
                              <w:rPr>
                                <w:b/>
                                <w:bCs/>
                                <w:u w:val="single"/>
                              </w:rPr>
                              <w:t>2</w:t>
                            </w:r>
                          </w:p>
                          <w:p w14:paraId="4A300094" w14:textId="5431C6F4" w:rsidR="001D0687" w:rsidRPr="003015B2" w:rsidRDefault="001D0687" w:rsidP="00AF7D2E">
                            <w:pPr>
                              <w:overflowPunct w:val="0"/>
                              <w:spacing w:beforeLines="50" w:before="120"/>
                              <w:rPr>
                                <w:bCs/>
                              </w:rPr>
                            </w:pPr>
                            <w:r w:rsidRPr="00AF7D2E">
                              <w:rPr>
                                <w:bCs/>
                              </w:rPr>
                              <w:t xml:space="preserve">Study and if </w:t>
                            </w:r>
                            <w:r w:rsidRPr="003015B2">
                              <w:rPr>
                                <w:bCs/>
                              </w:rPr>
                              <w:t>necessary</w:t>
                            </w:r>
                            <w:r w:rsidR="004C3E05">
                              <w:rPr>
                                <w:bCs/>
                              </w:rPr>
                              <w:t>,</w:t>
                            </w:r>
                            <w:r w:rsidRPr="003015B2">
                              <w:rPr>
                                <w:bCs/>
                              </w:rPr>
                              <w:t xml:space="preserve"> specify following enhancements for multi-carrier UL operation [RAN1, RAN2, RAN4]</w:t>
                            </w:r>
                          </w:p>
                          <w:p w14:paraId="51EB5115" w14:textId="588864F9" w:rsidR="003015B2" w:rsidRPr="00EA6C26" w:rsidRDefault="003015B2" w:rsidP="00CB6480">
                            <w:pPr>
                              <w:pStyle w:val="ListParagraph"/>
                              <w:numPr>
                                <w:ilvl w:val="0"/>
                                <w:numId w:val="7"/>
                              </w:numPr>
                              <w:overflowPunct w:val="0"/>
                              <w:spacing w:beforeLines="50" w:before="120"/>
                              <w:rPr>
                                <w:bCs/>
                              </w:rPr>
                            </w:pPr>
                            <w:r w:rsidRPr="00EA6C26">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B927F80" w14:textId="2E8FCD74" w:rsidR="003015B2" w:rsidRPr="00561013" w:rsidRDefault="003015B2" w:rsidP="00CB6480">
                            <w:pPr>
                              <w:pStyle w:val="ListParagraph"/>
                              <w:numPr>
                                <w:ilvl w:val="1"/>
                                <w:numId w:val="7"/>
                              </w:numPr>
                              <w:overflowPunct w:val="0"/>
                              <w:spacing w:beforeLines="50" w:before="120"/>
                              <w:rPr>
                                <w:bCs/>
                              </w:rPr>
                            </w:pPr>
                            <w:r w:rsidRPr="00561013">
                              <w:rPr>
                                <w:bCs/>
                              </w:rPr>
                              <w:t>UE capability and RRC configuration related signalling (RAN2)</w:t>
                            </w:r>
                            <w:r w:rsidR="00043BC9">
                              <w:rPr>
                                <w:bCs/>
                              </w:rPr>
                              <w:t xml:space="preserve"> </w:t>
                            </w:r>
                          </w:p>
                          <w:p w14:paraId="4E32286B" w14:textId="3CF6013B" w:rsidR="003015B2" w:rsidRPr="00561013" w:rsidRDefault="003015B2" w:rsidP="00CB6480">
                            <w:pPr>
                              <w:pStyle w:val="ListParagraph"/>
                              <w:numPr>
                                <w:ilvl w:val="1"/>
                                <w:numId w:val="7"/>
                              </w:numPr>
                              <w:overflowPunct w:val="0"/>
                              <w:spacing w:beforeLines="50" w:before="120"/>
                              <w:rPr>
                                <w:bCs/>
                              </w:rPr>
                            </w:pPr>
                            <w:r w:rsidRPr="00561013">
                              <w:rPr>
                                <w:bCs/>
                              </w:rPr>
                              <w:t>Note: strive for RAN1/2 design agnostic with the number of bands, i.e., common design between 3 and 4 bands</w:t>
                            </w:r>
                          </w:p>
                          <w:p w14:paraId="75455F51" w14:textId="7BE86742" w:rsidR="003015B2" w:rsidRPr="00561013" w:rsidRDefault="003015B2" w:rsidP="00CB6480">
                            <w:pPr>
                              <w:pStyle w:val="ListParagraph"/>
                              <w:numPr>
                                <w:ilvl w:val="1"/>
                                <w:numId w:val="7"/>
                              </w:numPr>
                              <w:overflowPunct w:val="0"/>
                              <w:spacing w:beforeLines="50" w:before="120"/>
                              <w:rPr>
                                <w:bCs/>
                              </w:rPr>
                            </w:pPr>
                            <w:r w:rsidRPr="00561013">
                              <w:rPr>
                                <w:bCs/>
                              </w:rPr>
                              <w:t>Note: no additional TAG is introduced for UL transmission on a carrier without corresponding DL carrier</w:t>
                            </w:r>
                          </w:p>
                          <w:p w14:paraId="0166AD73" w14:textId="4593736C" w:rsidR="003015B2" w:rsidRPr="00561013" w:rsidRDefault="003015B2" w:rsidP="00CB6480">
                            <w:pPr>
                              <w:pStyle w:val="ListParagraph"/>
                              <w:numPr>
                                <w:ilvl w:val="1"/>
                                <w:numId w:val="7"/>
                              </w:numPr>
                              <w:overflowPunct w:val="0"/>
                              <w:spacing w:beforeLines="50" w:before="120"/>
                              <w:rPr>
                                <w:bCs/>
                              </w:rPr>
                            </w:pPr>
                            <w:r w:rsidRPr="00561013">
                              <w:rPr>
                                <w:bCs/>
                              </w:rPr>
                              <w:t>Note: this objective does not target to extend the SUL framework to support more than 1 SUL for 1 NUL</w:t>
                            </w:r>
                          </w:p>
                          <w:p w14:paraId="5B18D48A" w14:textId="52AAE9FC" w:rsidR="003015B2" w:rsidRPr="00561013" w:rsidRDefault="003015B2" w:rsidP="00CB6480">
                            <w:pPr>
                              <w:pStyle w:val="ListParagraph"/>
                              <w:numPr>
                                <w:ilvl w:val="0"/>
                                <w:numId w:val="7"/>
                              </w:numPr>
                              <w:overflowPunct w:val="0"/>
                              <w:spacing w:beforeLines="50" w:before="120"/>
                              <w:rPr>
                                <w:bCs/>
                              </w:rPr>
                            </w:pPr>
                            <w:r w:rsidRPr="00561013">
                              <w:rPr>
                                <w:bCs/>
                              </w:rPr>
                              <w:t>Switching time and other RF aspects, and RRM requirements for above UL Tx switching schemes across up to 3 or 4 bands (RAN4)</w:t>
                            </w:r>
                          </w:p>
                          <w:p w14:paraId="349307E9" w14:textId="627E9337" w:rsidR="00762FDC" w:rsidRPr="004C3E05" w:rsidRDefault="003015B2" w:rsidP="00CB6480">
                            <w:pPr>
                              <w:pStyle w:val="ListParagraph"/>
                              <w:numPr>
                                <w:ilvl w:val="1"/>
                                <w:numId w:val="7"/>
                              </w:numPr>
                              <w:overflowPunct w:val="0"/>
                              <w:spacing w:beforeLines="50" w:before="120"/>
                              <w:rPr>
                                <w:bCs/>
                              </w:rPr>
                            </w:pPr>
                            <w:r w:rsidRPr="004C3E05">
                              <w:rPr>
                                <w:bCs/>
                              </w:rPr>
                              <w:t>Note: Prioritize UL Tx switching across up to 3 bands is to be addressed first and then that for up to 4 bands can also be addressed</w:t>
                            </w:r>
                            <w:r w:rsidR="00532EA4" w:rsidRPr="004C3E05">
                              <w:rPr>
                                <w:bCs/>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1.1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" filled="f" strokeweight=".5pt">
                <v:textbox style="mso-fit-shape-to-text:t">
                  <w:txbxContent>
                    <w:p w14:paraId="7FCA519F" w14:textId="23EFBFA1" w:rsidR="00762FDC" w:rsidRPr="003D27B0" w:rsidRDefault="00762FDC" w:rsidP="00762FDC">
                      <w:pPr>
                        <w:overflowPunct w:val="0"/>
                        <w:spacing w:beforeLines="50" w:before="120"/>
                        <w:rPr>
                          <w:b/>
                          <w:bCs/>
                          <w:u w:val="single"/>
                        </w:rPr>
                      </w:pPr>
                      <w:r w:rsidRPr="003D27B0">
                        <w:rPr>
                          <w:b/>
                          <w:bCs/>
                          <w:u w:val="single"/>
                        </w:rPr>
                        <w:t xml:space="preserve">WI objective </w:t>
                      </w:r>
                      <w:r w:rsidR="001D0687">
                        <w:rPr>
                          <w:b/>
                          <w:bCs/>
                          <w:u w:val="single"/>
                        </w:rPr>
                        <w:t>2</w:t>
                      </w:r>
                    </w:p>
                    <w:p w14:paraId="4A300094" w14:textId="5431C6F4" w:rsidR="001D0687" w:rsidRPr="003015B2" w:rsidRDefault="001D0687" w:rsidP="00AF7D2E">
                      <w:pPr>
                        <w:overflowPunct w:val="0"/>
                        <w:spacing w:beforeLines="50" w:before="120"/>
                        <w:rPr>
                          <w:bCs/>
                        </w:rPr>
                      </w:pPr>
                      <w:r w:rsidRPr="00AF7D2E">
                        <w:rPr>
                          <w:bCs/>
                        </w:rPr>
                        <w:t xml:space="preserve">Study and if </w:t>
                      </w:r>
                      <w:r w:rsidRPr="003015B2">
                        <w:rPr>
                          <w:bCs/>
                        </w:rPr>
                        <w:t>necessary</w:t>
                      </w:r>
                      <w:r w:rsidR="004C3E05">
                        <w:rPr>
                          <w:bCs/>
                        </w:rPr>
                        <w:t>,</w:t>
                      </w:r>
                      <w:r w:rsidRPr="003015B2">
                        <w:rPr>
                          <w:bCs/>
                        </w:rPr>
                        <w:t xml:space="preserve"> specify following enhancements for multi-carrier UL operation [RAN1, RAN2, RAN4]</w:t>
                      </w:r>
                    </w:p>
                    <w:p w14:paraId="51EB5115" w14:textId="588864F9" w:rsidR="003015B2" w:rsidRPr="00EA6C26" w:rsidRDefault="003015B2" w:rsidP="00CB6480">
                      <w:pPr>
                        <w:pStyle w:val="ListParagraph"/>
                        <w:numPr>
                          <w:ilvl w:val="0"/>
                          <w:numId w:val="7"/>
                        </w:numPr>
                        <w:overflowPunct w:val="0"/>
                        <w:spacing w:beforeLines="50" w:before="120"/>
                        <w:rPr>
                          <w:bCs/>
                        </w:rPr>
                      </w:pPr>
                      <w:r w:rsidRPr="00EA6C26">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B927F80" w14:textId="2E8FCD74" w:rsidR="003015B2" w:rsidRPr="00561013" w:rsidRDefault="003015B2" w:rsidP="00CB6480">
                      <w:pPr>
                        <w:pStyle w:val="ListParagraph"/>
                        <w:numPr>
                          <w:ilvl w:val="1"/>
                          <w:numId w:val="7"/>
                        </w:numPr>
                        <w:overflowPunct w:val="0"/>
                        <w:spacing w:beforeLines="50" w:before="120"/>
                        <w:rPr>
                          <w:bCs/>
                        </w:rPr>
                      </w:pPr>
                      <w:r w:rsidRPr="00561013">
                        <w:rPr>
                          <w:bCs/>
                        </w:rPr>
                        <w:t>UE capability and RRC configuration related signalling (RAN2)</w:t>
                      </w:r>
                      <w:r w:rsidR="00043BC9">
                        <w:rPr>
                          <w:bCs/>
                        </w:rPr>
                        <w:t xml:space="preserve"> </w:t>
                      </w:r>
                    </w:p>
                    <w:p w14:paraId="4E32286B" w14:textId="3CF6013B" w:rsidR="003015B2" w:rsidRPr="00561013" w:rsidRDefault="003015B2" w:rsidP="00CB6480">
                      <w:pPr>
                        <w:pStyle w:val="ListParagraph"/>
                        <w:numPr>
                          <w:ilvl w:val="1"/>
                          <w:numId w:val="7"/>
                        </w:numPr>
                        <w:overflowPunct w:val="0"/>
                        <w:spacing w:beforeLines="50" w:before="120"/>
                        <w:rPr>
                          <w:bCs/>
                        </w:rPr>
                      </w:pPr>
                      <w:r w:rsidRPr="00561013">
                        <w:rPr>
                          <w:bCs/>
                        </w:rPr>
                        <w:t>Note: strive for RAN1/2 design agnostic with the number of bands, i.e., common design between 3 and 4 bands</w:t>
                      </w:r>
                    </w:p>
                    <w:p w14:paraId="75455F51" w14:textId="7BE86742" w:rsidR="003015B2" w:rsidRPr="00561013" w:rsidRDefault="003015B2" w:rsidP="00CB6480">
                      <w:pPr>
                        <w:pStyle w:val="ListParagraph"/>
                        <w:numPr>
                          <w:ilvl w:val="1"/>
                          <w:numId w:val="7"/>
                        </w:numPr>
                        <w:overflowPunct w:val="0"/>
                        <w:spacing w:beforeLines="50" w:before="120"/>
                        <w:rPr>
                          <w:bCs/>
                        </w:rPr>
                      </w:pPr>
                      <w:r w:rsidRPr="00561013">
                        <w:rPr>
                          <w:bCs/>
                        </w:rPr>
                        <w:t>Note: no additional TAG is introduced for UL transmission on a carrier without corresponding DL carrier</w:t>
                      </w:r>
                    </w:p>
                    <w:p w14:paraId="0166AD73" w14:textId="4593736C" w:rsidR="003015B2" w:rsidRPr="00561013" w:rsidRDefault="003015B2" w:rsidP="00CB6480">
                      <w:pPr>
                        <w:pStyle w:val="ListParagraph"/>
                        <w:numPr>
                          <w:ilvl w:val="1"/>
                          <w:numId w:val="7"/>
                        </w:numPr>
                        <w:overflowPunct w:val="0"/>
                        <w:spacing w:beforeLines="50" w:before="120"/>
                        <w:rPr>
                          <w:bCs/>
                        </w:rPr>
                      </w:pPr>
                      <w:r w:rsidRPr="00561013">
                        <w:rPr>
                          <w:bCs/>
                        </w:rPr>
                        <w:t>Note: this objective does not target to extend the SUL framework to support more than 1 SUL for 1 NUL</w:t>
                      </w:r>
                    </w:p>
                    <w:p w14:paraId="5B18D48A" w14:textId="52AAE9FC" w:rsidR="003015B2" w:rsidRPr="00561013" w:rsidRDefault="003015B2" w:rsidP="00CB6480">
                      <w:pPr>
                        <w:pStyle w:val="ListParagraph"/>
                        <w:numPr>
                          <w:ilvl w:val="0"/>
                          <w:numId w:val="7"/>
                        </w:numPr>
                        <w:overflowPunct w:val="0"/>
                        <w:spacing w:beforeLines="50" w:before="120"/>
                        <w:rPr>
                          <w:bCs/>
                        </w:rPr>
                      </w:pPr>
                      <w:r w:rsidRPr="00561013">
                        <w:rPr>
                          <w:bCs/>
                        </w:rPr>
                        <w:t>Switching time and other RF aspects, and RRM requirements for above UL Tx switching schemes across up to 3 or 4 bands (RAN4)</w:t>
                      </w:r>
                    </w:p>
                    <w:p w14:paraId="349307E9" w14:textId="627E9337" w:rsidR="00762FDC" w:rsidRPr="004C3E05" w:rsidRDefault="003015B2" w:rsidP="00CB6480">
                      <w:pPr>
                        <w:pStyle w:val="ListParagraph"/>
                        <w:numPr>
                          <w:ilvl w:val="1"/>
                          <w:numId w:val="7"/>
                        </w:numPr>
                        <w:overflowPunct w:val="0"/>
                        <w:spacing w:beforeLines="50" w:before="120"/>
                        <w:rPr>
                          <w:bCs/>
                        </w:rPr>
                      </w:pPr>
                      <w:r w:rsidRPr="004C3E05">
                        <w:rPr>
                          <w:bCs/>
                        </w:rPr>
                        <w:t>Note: Prioritize UL Tx switching across up to 3 bands is to be addressed first and then that for up to 4 bands can also be addressed</w:t>
                      </w:r>
                      <w:r w:rsidR="00532EA4" w:rsidRPr="004C3E05">
                        <w:rPr>
                          <w:bCs/>
                        </w:rPr>
                        <w:t xml:space="preserve">  </w:t>
                      </w:r>
                    </w:p>
                  </w:txbxContent>
                </v:textbox>
                <w10:wrap type="square" anchorx="margin"/>
              </v:shape>
            </w:pict>
          </mc:Fallback>
        </mc:AlternateContent>
      </w:r>
    </w:p>
    <w:p w14:paraId="355ECC12" w14:textId="484C3AA8" w:rsidR="00BB6502" w:rsidRDefault="00BB6502" w:rsidP="00D176D9"/>
    <w:p w14:paraId="56B8C13A" w14:textId="7B592915" w:rsidR="00BB6502" w:rsidRDefault="00BB6502" w:rsidP="00D176D9"/>
    <w:p w14:paraId="7B57AE1B" w14:textId="0AF53AF8" w:rsidR="00D001EF" w:rsidRPr="00C43D48" w:rsidRDefault="00C07B27" w:rsidP="00D001EF">
      <w:pPr>
        <w:pStyle w:val="Heading1"/>
        <w:spacing w:before="80" w:after="80"/>
        <w:ind w:left="431" w:hanging="431"/>
        <w:rPr>
          <w:sz w:val="24"/>
          <w:lang w:eastAsia="zh-CN"/>
        </w:rPr>
      </w:pPr>
      <w:r>
        <w:rPr>
          <w:sz w:val="24"/>
          <w:lang w:eastAsia="zh-CN"/>
        </w:rPr>
        <w:t>Discussion</w:t>
      </w:r>
    </w:p>
    <w:p w14:paraId="148B0D2E" w14:textId="2938F9D9" w:rsidR="00271681" w:rsidRDefault="00C168B2" w:rsidP="00D176D9">
      <w:r>
        <w:t>For any band combination</w:t>
      </w:r>
      <w:r w:rsidR="00D273DD">
        <w:t>,</w:t>
      </w:r>
      <w:r>
        <w:t xml:space="preserve"> a UE </w:t>
      </w:r>
      <w:r w:rsidR="00D004BE">
        <w:t>indicates</w:t>
      </w:r>
      <w:r>
        <w:t xml:space="preserve"> </w:t>
      </w:r>
      <w:r w:rsidR="00271681">
        <w:t xml:space="preserve">an associated capability (i.e., </w:t>
      </w:r>
      <w:r w:rsidR="00271681">
        <w:rPr>
          <w:i/>
          <w:iCs/>
        </w:rPr>
        <w:t>switchedUL</w:t>
      </w:r>
      <w:r w:rsidR="00271681">
        <w:t xml:space="preserve"> or </w:t>
      </w:r>
      <w:r w:rsidR="00271681" w:rsidRPr="00ED23E6">
        <w:rPr>
          <w:i/>
          <w:iCs/>
        </w:rPr>
        <w:t>dualUL</w:t>
      </w:r>
      <w:r w:rsidR="00836F9F">
        <w:t xml:space="preserve">) </w:t>
      </w:r>
      <w:r w:rsidR="00EC4852">
        <w:t>to</w:t>
      </w:r>
      <w:r w:rsidR="00836F9F">
        <w:t xml:space="preserve"> specif</w:t>
      </w:r>
      <w:r w:rsidR="00EC4852">
        <w:t>y</w:t>
      </w:r>
      <w:r w:rsidR="00836F9F">
        <w:t xml:space="preserve"> </w:t>
      </w:r>
      <w:r w:rsidR="00544CA2">
        <w:t>whether</w:t>
      </w:r>
      <w:r w:rsidR="00836F9F">
        <w:t xml:space="preserve"> the UE supports simultaneous UL operation</w:t>
      </w:r>
      <w:r w:rsidR="00544CA2">
        <w:t xml:space="preserve"> or not.</w:t>
      </w:r>
      <w:r w:rsidR="00003B0A">
        <w:t xml:space="preserve"> </w:t>
      </w:r>
      <w:r w:rsidR="00953BAA">
        <w:t xml:space="preserve">The table </w:t>
      </w:r>
      <w:r w:rsidR="00855370">
        <w:t xml:space="preserve">below shows the available transmission strategies </w:t>
      </w:r>
      <w:r w:rsidR="009056E9">
        <w:t xml:space="preserve">that can be configured </w:t>
      </w:r>
      <w:r w:rsidR="00855370">
        <w:t xml:space="preserve">depending on the UE capability for </w:t>
      </w:r>
      <w:r w:rsidR="007100F6">
        <w:t>each</w:t>
      </w:r>
      <w:r w:rsidR="00855370">
        <w:t xml:space="preserve"> </w:t>
      </w:r>
      <w:r w:rsidR="005839DE">
        <w:t>two-</w:t>
      </w:r>
      <w:r w:rsidR="00855370">
        <w:t>band combination</w:t>
      </w:r>
      <w:r w:rsidR="0042788E">
        <w:t>.</w:t>
      </w:r>
    </w:p>
    <w:tbl>
      <w:tblPr>
        <w:tblStyle w:val="TableGrid"/>
        <w:tblW w:w="0" w:type="auto"/>
        <w:tblLook w:val="04A0" w:firstRow="1" w:lastRow="0" w:firstColumn="1" w:lastColumn="0" w:noHBand="0" w:noVBand="1"/>
      </w:tblPr>
      <w:tblGrid>
        <w:gridCol w:w="2326"/>
        <w:gridCol w:w="2326"/>
        <w:gridCol w:w="2327"/>
      </w:tblGrid>
      <w:tr w:rsidR="00746ED0" w14:paraId="1310116D" w14:textId="77777777" w:rsidTr="00B243BF">
        <w:tc>
          <w:tcPr>
            <w:tcW w:w="2326" w:type="dxa"/>
          </w:tcPr>
          <w:p w14:paraId="14F923FF" w14:textId="77777777" w:rsidR="00746ED0" w:rsidRPr="00ED23E6" w:rsidRDefault="00746ED0" w:rsidP="00D176D9">
            <w:pPr>
              <w:rPr>
                <w:i/>
                <w:iCs/>
              </w:rPr>
            </w:pPr>
          </w:p>
        </w:tc>
        <w:tc>
          <w:tcPr>
            <w:tcW w:w="2326" w:type="dxa"/>
          </w:tcPr>
          <w:p w14:paraId="620ADE6A" w14:textId="5943B164" w:rsidR="00746ED0" w:rsidRDefault="00746ED0" w:rsidP="00D176D9">
            <w:r w:rsidRPr="00ED23E6">
              <w:rPr>
                <w:i/>
                <w:iCs/>
              </w:rPr>
              <w:t>dualUL</w:t>
            </w:r>
          </w:p>
        </w:tc>
        <w:tc>
          <w:tcPr>
            <w:tcW w:w="2327" w:type="dxa"/>
          </w:tcPr>
          <w:p w14:paraId="560374DA" w14:textId="5925210F" w:rsidR="00746ED0" w:rsidRDefault="00746ED0" w:rsidP="00D176D9">
            <w:r>
              <w:rPr>
                <w:i/>
                <w:iCs/>
              </w:rPr>
              <w:t>switchedUL</w:t>
            </w:r>
          </w:p>
        </w:tc>
      </w:tr>
      <w:tr w:rsidR="00953BAA" w14:paraId="5AB96E76" w14:textId="77777777" w:rsidTr="00B243BF">
        <w:tc>
          <w:tcPr>
            <w:tcW w:w="2326" w:type="dxa"/>
          </w:tcPr>
          <w:p w14:paraId="48A992DD" w14:textId="1A1B4989" w:rsidR="00953BAA" w:rsidRDefault="001E459C" w:rsidP="00953BAA">
            <w:r>
              <w:t>Rank</w:t>
            </w:r>
            <w:r w:rsidR="007F0413">
              <w:t>-2</w:t>
            </w:r>
          </w:p>
        </w:tc>
        <w:tc>
          <w:tcPr>
            <w:tcW w:w="2326" w:type="dxa"/>
          </w:tcPr>
          <w:p w14:paraId="6A79347F" w14:textId="64BA3AF6" w:rsidR="00953BAA" w:rsidRDefault="00953BAA" w:rsidP="00953BAA">
            <w:r>
              <w:t xml:space="preserve">B1+B1 </w:t>
            </w:r>
          </w:p>
        </w:tc>
        <w:tc>
          <w:tcPr>
            <w:tcW w:w="2327" w:type="dxa"/>
          </w:tcPr>
          <w:p w14:paraId="46DFEB4A" w14:textId="7EAC75AB" w:rsidR="00953BAA" w:rsidRDefault="00953BAA" w:rsidP="00953BAA">
            <w:r>
              <w:t xml:space="preserve">B1+B1 </w:t>
            </w:r>
          </w:p>
        </w:tc>
      </w:tr>
      <w:tr w:rsidR="00953BAA" w14:paraId="4E723DF8" w14:textId="77777777" w:rsidTr="00B243BF">
        <w:tc>
          <w:tcPr>
            <w:tcW w:w="2326" w:type="dxa"/>
          </w:tcPr>
          <w:p w14:paraId="4F570A51" w14:textId="7FC907BA" w:rsidR="00953BAA" w:rsidRDefault="001E459C" w:rsidP="00953BAA">
            <w:r>
              <w:t>Rank</w:t>
            </w:r>
            <w:r w:rsidR="007F0413">
              <w:t>-</w:t>
            </w:r>
            <w:r>
              <w:t>2</w:t>
            </w:r>
          </w:p>
        </w:tc>
        <w:tc>
          <w:tcPr>
            <w:tcW w:w="2326" w:type="dxa"/>
          </w:tcPr>
          <w:p w14:paraId="16CF7B90" w14:textId="51E0B42B" w:rsidR="00953BAA" w:rsidRDefault="00953BAA" w:rsidP="00953BAA">
            <w:r>
              <w:t xml:space="preserve">B2+B2 </w:t>
            </w:r>
          </w:p>
        </w:tc>
        <w:tc>
          <w:tcPr>
            <w:tcW w:w="2327" w:type="dxa"/>
          </w:tcPr>
          <w:p w14:paraId="30C3FCDC" w14:textId="468AA03F" w:rsidR="00953BAA" w:rsidRDefault="00953BAA" w:rsidP="00953BAA">
            <w:r>
              <w:t xml:space="preserve">B2+B2 </w:t>
            </w:r>
          </w:p>
        </w:tc>
      </w:tr>
      <w:tr w:rsidR="00746ED0" w14:paraId="5C3F165E" w14:textId="77777777" w:rsidTr="00B243BF">
        <w:tc>
          <w:tcPr>
            <w:tcW w:w="2326" w:type="dxa"/>
          </w:tcPr>
          <w:p w14:paraId="0C49DA04" w14:textId="79A7A449" w:rsidR="00746ED0" w:rsidRDefault="00746ED0" w:rsidP="002C02F9">
            <w:r>
              <w:t>Dual SISO</w:t>
            </w:r>
          </w:p>
        </w:tc>
        <w:tc>
          <w:tcPr>
            <w:tcW w:w="2326" w:type="dxa"/>
          </w:tcPr>
          <w:p w14:paraId="7BF4D038" w14:textId="004E41D0" w:rsidR="00746ED0" w:rsidRDefault="00064E9D" w:rsidP="002C02F9">
            <w:r>
              <w:t>Simultaneous</w:t>
            </w:r>
            <w:r w:rsidR="00746ED0">
              <w:t xml:space="preserve"> </w:t>
            </w:r>
          </w:p>
        </w:tc>
        <w:tc>
          <w:tcPr>
            <w:tcW w:w="2327" w:type="dxa"/>
          </w:tcPr>
          <w:p w14:paraId="79E4DEAA" w14:textId="342E6221" w:rsidR="00746ED0" w:rsidRDefault="008D165F" w:rsidP="002C02F9">
            <w:r>
              <w:t>TDM</w:t>
            </w:r>
          </w:p>
        </w:tc>
      </w:tr>
      <w:tr w:rsidR="00746ED0" w14:paraId="3440D541" w14:textId="77777777" w:rsidTr="00B243BF">
        <w:tc>
          <w:tcPr>
            <w:tcW w:w="2326" w:type="dxa"/>
          </w:tcPr>
          <w:p w14:paraId="0B7211FE" w14:textId="0D03FBEB" w:rsidR="00746ED0" w:rsidRDefault="00746ED0" w:rsidP="002C02F9">
            <w:r>
              <w:t>SISO</w:t>
            </w:r>
          </w:p>
        </w:tc>
        <w:tc>
          <w:tcPr>
            <w:tcW w:w="2326" w:type="dxa"/>
          </w:tcPr>
          <w:p w14:paraId="5233CBCE" w14:textId="5774DB43" w:rsidR="00746ED0" w:rsidRDefault="00746ED0" w:rsidP="002C02F9">
            <w:r>
              <w:t xml:space="preserve">B1 </w:t>
            </w:r>
          </w:p>
        </w:tc>
        <w:tc>
          <w:tcPr>
            <w:tcW w:w="2327" w:type="dxa"/>
          </w:tcPr>
          <w:p w14:paraId="281E7A26" w14:textId="3CB203D1" w:rsidR="00746ED0" w:rsidRDefault="00746ED0" w:rsidP="002C02F9">
            <w:r>
              <w:t>B1</w:t>
            </w:r>
          </w:p>
        </w:tc>
      </w:tr>
      <w:tr w:rsidR="00746ED0" w14:paraId="7BE28F72" w14:textId="77777777" w:rsidTr="00B243BF">
        <w:tc>
          <w:tcPr>
            <w:tcW w:w="2326" w:type="dxa"/>
          </w:tcPr>
          <w:p w14:paraId="1E8664C4" w14:textId="6CE42E60" w:rsidR="00746ED0" w:rsidRDefault="00746ED0" w:rsidP="002C02F9">
            <w:r>
              <w:t>SISO</w:t>
            </w:r>
          </w:p>
        </w:tc>
        <w:tc>
          <w:tcPr>
            <w:tcW w:w="2326" w:type="dxa"/>
          </w:tcPr>
          <w:p w14:paraId="13C1F7B9" w14:textId="390C88C2" w:rsidR="00746ED0" w:rsidRDefault="00746ED0" w:rsidP="002C02F9">
            <w:r>
              <w:t xml:space="preserve">B2 </w:t>
            </w:r>
          </w:p>
        </w:tc>
        <w:tc>
          <w:tcPr>
            <w:tcW w:w="2327" w:type="dxa"/>
          </w:tcPr>
          <w:p w14:paraId="13493E2A" w14:textId="0352D1DD" w:rsidR="00746ED0" w:rsidRDefault="00746ED0" w:rsidP="002C02F9">
            <w:r>
              <w:t>B2</w:t>
            </w:r>
          </w:p>
        </w:tc>
      </w:tr>
    </w:tbl>
    <w:p w14:paraId="7E90810A" w14:textId="08B35845" w:rsidR="00B46D85" w:rsidRDefault="00B46D85" w:rsidP="00D176D9"/>
    <w:p w14:paraId="634DF773" w14:textId="445A1152" w:rsidR="00B46D85" w:rsidRDefault="00923454" w:rsidP="00D176D9">
      <w:r>
        <w:t>Adding more frequency bands, with the limitation that maximum two are configured simultaneously</w:t>
      </w:r>
      <w:r w:rsidR="007100F6">
        <w:t>,</w:t>
      </w:r>
      <w:r w:rsidR="00022BFF">
        <w:t xml:space="preserve"> we </w:t>
      </w:r>
      <w:r w:rsidR="005F1480">
        <w:t xml:space="preserve">note that </w:t>
      </w:r>
      <w:r w:rsidR="0022478B">
        <w:t xml:space="preserve">for the </w:t>
      </w:r>
      <w:r w:rsidR="00752DA1">
        <w:t>“D</w:t>
      </w:r>
      <w:r w:rsidR="0022478B">
        <w:t>ual SISO</w:t>
      </w:r>
      <w:r w:rsidR="00752DA1">
        <w:t>”</w:t>
      </w:r>
      <w:r w:rsidR="0022478B">
        <w:t xml:space="preserve"> </w:t>
      </w:r>
      <w:r w:rsidR="00BB3B71">
        <w:t>case</w:t>
      </w:r>
      <w:r w:rsidR="00742007">
        <w:t xml:space="preserve"> and </w:t>
      </w:r>
      <w:r w:rsidR="00354B38" w:rsidRPr="006317E6">
        <w:rPr>
          <w:i/>
          <w:iCs/>
        </w:rPr>
        <w:t>dualUL</w:t>
      </w:r>
      <w:r w:rsidR="00742007">
        <w:t>,</w:t>
      </w:r>
      <w:r w:rsidR="00BB3B71">
        <w:t xml:space="preserve"> </w:t>
      </w:r>
      <w:r w:rsidR="00F25CCE">
        <w:t xml:space="preserve">it may not be possible </w:t>
      </w:r>
      <w:r w:rsidR="000B13D0">
        <w:t>for the UE to configure an arbitrary antenna.</w:t>
      </w:r>
      <w:r w:rsidR="00AE7C83">
        <w:t xml:space="preserve"> As an example, shown in Figu</w:t>
      </w:r>
      <w:r w:rsidR="007B52BA">
        <w:t xml:space="preserve">re 2, </w:t>
      </w:r>
      <w:r w:rsidR="00A84304">
        <w:t xml:space="preserve">a UE </w:t>
      </w:r>
      <w:r w:rsidR="000E3AB6">
        <w:t xml:space="preserve">support </w:t>
      </w:r>
      <w:r w:rsidR="000F5E4F">
        <w:t xml:space="preserve">simultaneous </w:t>
      </w:r>
      <w:r w:rsidR="00000FA0">
        <w:t>transmissions</w:t>
      </w:r>
      <w:r w:rsidR="000F5E4F">
        <w:t xml:space="preserve"> </w:t>
      </w:r>
      <w:r w:rsidR="00884F34">
        <w:t>over</w:t>
      </w:r>
      <w:r w:rsidR="000F5E4F">
        <w:t xml:space="preserve"> </w:t>
      </w:r>
      <w:r w:rsidR="00000FA0">
        <w:t xml:space="preserve">antenna pairs </w:t>
      </w:r>
      <w:r w:rsidR="00884F34">
        <w:t>[</w:t>
      </w:r>
      <w:r w:rsidR="00AB6678">
        <w:t>1,</w:t>
      </w:r>
      <w:r w:rsidR="00BC2DF2">
        <w:t>3</w:t>
      </w:r>
      <w:r w:rsidR="00884F34">
        <w:t>]</w:t>
      </w:r>
      <w:r w:rsidR="00810963">
        <w:t xml:space="preserve"> or [</w:t>
      </w:r>
      <w:r w:rsidR="009A10AC">
        <w:t>2</w:t>
      </w:r>
      <w:r w:rsidR="003378E0">
        <w:t>,3]</w:t>
      </w:r>
      <w:r w:rsidR="00C11EEC">
        <w:t xml:space="preserve"> but would need TDM </w:t>
      </w:r>
      <w:r w:rsidR="003633D0">
        <w:t>mode</w:t>
      </w:r>
      <w:r w:rsidR="005F433B">
        <w:t xml:space="preserve"> for UL transmission</w:t>
      </w:r>
      <w:r w:rsidR="003633D0">
        <w:t xml:space="preserve"> </w:t>
      </w:r>
      <w:r w:rsidR="00815281">
        <w:t>over antenna pair [</w:t>
      </w:r>
      <w:r w:rsidR="009D1B8B">
        <w:t>1,2].</w:t>
      </w:r>
    </w:p>
    <w:p w14:paraId="7019A841" w14:textId="6BB45B21" w:rsidR="00AE7C83" w:rsidRDefault="00AE7C83" w:rsidP="00AE7C83">
      <w:pPr>
        <w:jc w:val="center"/>
      </w:pPr>
      <w:r>
        <w:rPr>
          <w:noProof/>
        </w:rPr>
        <w:drawing>
          <wp:inline distT="0" distB="0" distL="0" distR="0" wp14:anchorId="0118E70B" wp14:editId="61303844">
            <wp:extent cx="3250859" cy="290019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69571" cy="2916890"/>
                    </a:xfrm>
                    <a:prstGeom prst="rect">
                      <a:avLst/>
                    </a:prstGeom>
                  </pic:spPr>
                </pic:pic>
              </a:graphicData>
            </a:graphic>
          </wp:inline>
        </w:drawing>
      </w:r>
    </w:p>
    <w:p w14:paraId="0DE2A3AA" w14:textId="5B308004" w:rsidR="00AE7C83" w:rsidRPr="00250BA5" w:rsidRDefault="00AE7C83" w:rsidP="00AE7C83">
      <w:pPr>
        <w:jc w:val="center"/>
        <w:rPr>
          <w:sz w:val="20"/>
          <w:szCs w:val="20"/>
        </w:rPr>
      </w:pPr>
      <w:r w:rsidRPr="00250BA5">
        <w:rPr>
          <w:sz w:val="20"/>
          <w:szCs w:val="20"/>
        </w:rPr>
        <w:t xml:space="preserve">Figure 1, </w:t>
      </w:r>
      <w:r w:rsidR="007134E6" w:rsidRPr="00250BA5">
        <w:rPr>
          <w:sz w:val="20"/>
          <w:szCs w:val="20"/>
        </w:rPr>
        <w:t>UE implementation which supports simultaneous transmissions over antenna pairs [1,2] or [2,3] but would need TDM mode over antenna pair [1,2]</w:t>
      </w:r>
      <w:r w:rsidR="00250BA5">
        <w:rPr>
          <w:sz w:val="20"/>
          <w:szCs w:val="20"/>
        </w:rPr>
        <w:t>.</w:t>
      </w:r>
    </w:p>
    <w:p w14:paraId="04BDCE03" w14:textId="77777777" w:rsidR="00AE7C83" w:rsidRDefault="00AE7C83" w:rsidP="00D176D9"/>
    <w:p w14:paraId="61FE027F" w14:textId="5890CA72" w:rsidR="00AA09AF" w:rsidRPr="00AA09AF" w:rsidRDefault="00AF73CF" w:rsidP="00D176D9">
      <w:pPr>
        <w:rPr>
          <w:b/>
          <w:bCs/>
          <w:sz w:val="24"/>
          <w:szCs w:val="24"/>
        </w:rPr>
      </w:pPr>
      <w:r w:rsidRPr="00811157">
        <w:rPr>
          <w:b/>
          <w:bCs/>
          <w:sz w:val="24"/>
          <w:szCs w:val="24"/>
        </w:rPr>
        <w:t>Observation</w:t>
      </w:r>
      <w:r>
        <w:rPr>
          <w:b/>
          <w:bCs/>
          <w:sz w:val="24"/>
          <w:szCs w:val="24"/>
        </w:rPr>
        <w:t xml:space="preserve"> 1</w:t>
      </w:r>
      <w:r w:rsidR="0017658A">
        <w:rPr>
          <w:b/>
          <w:bCs/>
          <w:sz w:val="24"/>
          <w:szCs w:val="24"/>
        </w:rPr>
        <w:t>:</w:t>
      </w:r>
      <w:r>
        <w:rPr>
          <w:b/>
          <w:bCs/>
          <w:sz w:val="24"/>
          <w:szCs w:val="24"/>
        </w:rPr>
        <w:t xml:space="preserve"> </w:t>
      </w:r>
      <w:r w:rsidR="00087AEB">
        <w:rPr>
          <w:b/>
          <w:bCs/>
          <w:sz w:val="24"/>
          <w:szCs w:val="24"/>
        </w:rPr>
        <w:t>F</w:t>
      </w:r>
      <w:r w:rsidR="00087AEB" w:rsidRPr="00087AEB">
        <w:rPr>
          <w:b/>
          <w:bCs/>
          <w:sz w:val="24"/>
          <w:szCs w:val="24"/>
        </w:rPr>
        <w:t xml:space="preserve">or the </w:t>
      </w:r>
      <w:r w:rsidR="00752DA1">
        <w:rPr>
          <w:b/>
          <w:bCs/>
          <w:sz w:val="24"/>
          <w:szCs w:val="24"/>
        </w:rPr>
        <w:t>“D</w:t>
      </w:r>
      <w:r w:rsidR="00087AEB" w:rsidRPr="00087AEB">
        <w:rPr>
          <w:b/>
          <w:bCs/>
          <w:sz w:val="24"/>
          <w:szCs w:val="24"/>
        </w:rPr>
        <w:t>ual SISO</w:t>
      </w:r>
      <w:r w:rsidR="00752DA1">
        <w:rPr>
          <w:b/>
          <w:bCs/>
          <w:sz w:val="24"/>
          <w:szCs w:val="24"/>
        </w:rPr>
        <w:t>”</w:t>
      </w:r>
      <w:r w:rsidR="00087AEB" w:rsidRPr="00087AEB">
        <w:rPr>
          <w:b/>
          <w:bCs/>
          <w:sz w:val="24"/>
          <w:szCs w:val="24"/>
        </w:rPr>
        <w:t xml:space="preserve"> case and </w:t>
      </w:r>
      <w:r w:rsidR="00087AEB" w:rsidRPr="00107DA9">
        <w:rPr>
          <w:b/>
          <w:bCs/>
          <w:i/>
          <w:iCs/>
          <w:sz w:val="24"/>
          <w:szCs w:val="24"/>
        </w:rPr>
        <w:t>dualUL</w:t>
      </w:r>
      <w:r w:rsidR="00087AEB" w:rsidRPr="00087AEB">
        <w:rPr>
          <w:b/>
          <w:bCs/>
          <w:sz w:val="24"/>
          <w:szCs w:val="24"/>
        </w:rPr>
        <w:t>, it may not be possible for the UE to configure an arbitrary antenna</w:t>
      </w:r>
      <w:r w:rsidR="000E2C7C">
        <w:rPr>
          <w:b/>
          <w:bCs/>
          <w:sz w:val="24"/>
          <w:szCs w:val="24"/>
        </w:rPr>
        <w:t>.</w:t>
      </w:r>
    </w:p>
    <w:p w14:paraId="42981CF9" w14:textId="3148DD2F" w:rsidR="00BE6D0C" w:rsidRDefault="00342407" w:rsidP="00D176D9">
      <w:r>
        <w:t xml:space="preserve">In such case </w:t>
      </w:r>
      <w:r w:rsidR="00A70F19">
        <w:t xml:space="preserve">it may be beneficial </w:t>
      </w:r>
      <w:r w:rsidR="0086609B">
        <w:t xml:space="preserve">to configure </w:t>
      </w:r>
      <w:r w:rsidR="00E1059E">
        <w:t xml:space="preserve">the UE </w:t>
      </w:r>
      <w:r w:rsidR="00BE6D0C">
        <w:t>according to a TDM scheme</w:t>
      </w:r>
      <w:r w:rsidR="00CA0297">
        <w:t xml:space="preserve"> (associated with </w:t>
      </w:r>
      <w:r w:rsidR="00CA0297" w:rsidRPr="006341C1">
        <w:rPr>
          <w:i/>
          <w:iCs/>
        </w:rPr>
        <w:t>switchedUL</w:t>
      </w:r>
      <w:r w:rsidR="006341C1">
        <w:t>)</w:t>
      </w:r>
      <w:r w:rsidR="00BE6D0C">
        <w:t>.</w:t>
      </w:r>
      <w:r w:rsidR="00D07BAF">
        <w:t xml:space="preserve"> </w:t>
      </w:r>
      <w:r w:rsidR="00427EAF">
        <w:t xml:space="preserve">To </w:t>
      </w:r>
      <w:r w:rsidR="00466AEE">
        <w:t>achieve</w:t>
      </w:r>
      <w:r w:rsidR="00427EAF">
        <w:t xml:space="preserve"> this</w:t>
      </w:r>
      <w:r w:rsidR="00252185">
        <w:t>,</w:t>
      </w:r>
      <w:r w:rsidR="00427EAF">
        <w:t xml:space="preserve"> the gNB </w:t>
      </w:r>
      <w:r w:rsidR="00466AEE">
        <w:t xml:space="preserve">needs </w:t>
      </w:r>
      <w:r w:rsidR="003A23C7">
        <w:t>prior knowledge about</w:t>
      </w:r>
      <w:r w:rsidR="001F13DF">
        <w:t xml:space="preserve"> </w:t>
      </w:r>
      <w:r w:rsidR="0013682F">
        <w:t xml:space="preserve">what </w:t>
      </w:r>
      <w:r w:rsidR="00CE1DDA">
        <w:t xml:space="preserve">UE </w:t>
      </w:r>
      <w:r w:rsidR="0013682F">
        <w:t>antenna</w:t>
      </w:r>
      <w:r w:rsidR="004F13EF">
        <w:t xml:space="preserve"> combinations</w:t>
      </w:r>
      <w:r w:rsidR="006D4D41">
        <w:t xml:space="preserve"> that </w:t>
      </w:r>
      <w:r w:rsidR="0070181B">
        <w:t xml:space="preserve">support </w:t>
      </w:r>
      <w:r w:rsidR="00546DE2">
        <w:t xml:space="preserve">simultaneous </w:t>
      </w:r>
      <w:r w:rsidR="0038256D">
        <w:t xml:space="preserve">operation in </w:t>
      </w:r>
      <w:r w:rsidR="003A23C7">
        <w:t>each</w:t>
      </w:r>
      <w:r w:rsidR="0038256D">
        <w:t xml:space="preserve"> band </w:t>
      </w:r>
      <w:r w:rsidR="001D5C12">
        <w:t>pair.</w:t>
      </w:r>
    </w:p>
    <w:p w14:paraId="22623E99" w14:textId="2F066FF6" w:rsidR="00B540FD" w:rsidRPr="00B540FD" w:rsidRDefault="00B540FD" w:rsidP="00D176D9">
      <w:pPr>
        <w:rPr>
          <w:sz w:val="24"/>
          <w:szCs w:val="24"/>
        </w:rPr>
      </w:pPr>
      <w:r w:rsidRPr="007967EE">
        <w:rPr>
          <w:b/>
          <w:bCs/>
          <w:sz w:val="24"/>
          <w:szCs w:val="24"/>
        </w:rPr>
        <w:t>Proposal 1</w:t>
      </w:r>
      <w:r w:rsidRPr="007967EE">
        <w:rPr>
          <w:sz w:val="24"/>
          <w:szCs w:val="24"/>
        </w:rPr>
        <w:t xml:space="preserve">: </w:t>
      </w:r>
      <w:r w:rsidR="00186083">
        <w:rPr>
          <w:b/>
          <w:bCs/>
          <w:sz w:val="24"/>
          <w:szCs w:val="24"/>
        </w:rPr>
        <w:t xml:space="preserve">Introduce a capability signal </w:t>
      </w:r>
      <w:r w:rsidR="00AE1A6B">
        <w:rPr>
          <w:b/>
          <w:bCs/>
          <w:sz w:val="24"/>
          <w:szCs w:val="24"/>
        </w:rPr>
        <w:t xml:space="preserve">where UE declare what antenna combinations support </w:t>
      </w:r>
      <w:r w:rsidR="00F127B6">
        <w:rPr>
          <w:b/>
          <w:bCs/>
          <w:sz w:val="24"/>
          <w:szCs w:val="24"/>
        </w:rPr>
        <w:t>simultaneous operation in a band pair</w:t>
      </w:r>
      <w:r w:rsidR="00F91B9E">
        <w:rPr>
          <w:sz w:val="24"/>
          <w:szCs w:val="24"/>
        </w:rPr>
        <w:t>.</w:t>
      </w:r>
    </w:p>
    <w:p w14:paraId="5F2C20E1" w14:textId="208864C6" w:rsidR="00E714F0" w:rsidRDefault="00101BD7" w:rsidP="00D176D9">
      <w:r>
        <w:t xml:space="preserve">As it is the gNB that configure the </w:t>
      </w:r>
      <w:r w:rsidR="00BB74F3">
        <w:t>UE</w:t>
      </w:r>
      <w:r w:rsidR="00A471B3">
        <w:t xml:space="preserve"> UL carriers</w:t>
      </w:r>
      <w:r w:rsidR="00BB74F3">
        <w:t>, the deci</w:t>
      </w:r>
      <w:r w:rsidR="000C58C8">
        <w:t>ded UE Tx-configuration</w:t>
      </w:r>
      <w:r w:rsidR="00BB74F3">
        <w:t xml:space="preserve"> can be based on</w:t>
      </w:r>
      <w:r w:rsidR="000C4EC4">
        <w:t xml:space="preserve"> either the DL (UE reports) or UL performance (SRS). </w:t>
      </w:r>
      <w:r w:rsidR="00342AA2">
        <w:t xml:space="preserve">For TDD bands, reciprocity may </w:t>
      </w:r>
      <w:r w:rsidR="00414B94">
        <w:t>be assumed,</w:t>
      </w:r>
      <w:r w:rsidR="00342AA2">
        <w:t xml:space="preserve"> and DL performance can be used </w:t>
      </w:r>
      <w:r w:rsidR="00414B94">
        <w:t>for the decision. However, in FDD bands, reciprocity may not be assumed</w:t>
      </w:r>
      <w:r w:rsidR="00FF34A0">
        <w:t>,</w:t>
      </w:r>
      <w:r w:rsidR="002F5209">
        <w:t xml:space="preserve"> e.g., based on UE antenna implementation</w:t>
      </w:r>
      <w:r w:rsidR="00FB7030">
        <w:t>,</w:t>
      </w:r>
      <w:r w:rsidR="00414B94">
        <w:t xml:space="preserve"> and </w:t>
      </w:r>
      <w:r w:rsidR="00FF34A0">
        <w:t>UL sounding</w:t>
      </w:r>
      <w:r w:rsidR="00414B94">
        <w:t xml:space="preserve"> </w:t>
      </w:r>
      <w:r w:rsidR="00FF34A0">
        <w:t>may be need</w:t>
      </w:r>
      <w:r w:rsidR="00414B94">
        <w:t>.</w:t>
      </w:r>
      <w:r w:rsidR="00775D4F">
        <w:t xml:space="preserve"> Furthermore, </w:t>
      </w:r>
      <w:r w:rsidR="00595A5A">
        <w:t>the number of antennas</w:t>
      </w:r>
      <w:r w:rsidR="00515519">
        <w:t xml:space="preserve"> supporting </w:t>
      </w:r>
      <w:r w:rsidR="00962515">
        <w:t>a frequency band</w:t>
      </w:r>
      <w:r w:rsidR="00595A5A">
        <w:t xml:space="preserve"> in the UE are typically </w:t>
      </w:r>
      <w:r w:rsidR="002759CE">
        <w:t>higher</w:t>
      </w:r>
      <w:r w:rsidR="00595A5A">
        <w:t xml:space="preserve"> than the</w:t>
      </w:r>
      <w:r w:rsidR="002759CE">
        <w:t xml:space="preserve"> number of</w:t>
      </w:r>
      <w:r w:rsidR="00595A5A">
        <w:t xml:space="preserve"> transmit </w:t>
      </w:r>
      <w:r w:rsidR="002759CE">
        <w:t>ports</w:t>
      </w:r>
      <w:r w:rsidR="00962515">
        <w:t>,</w:t>
      </w:r>
      <w:r w:rsidR="002759CE">
        <w:t xml:space="preserve"> which, </w:t>
      </w:r>
      <w:r w:rsidR="0029543A">
        <w:t>increase the number of SRS resources</w:t>
      </w:r>
      <w:r w:rsidR="00962515">
        <w:t xml:space="preserve"> needed</w:t>
      </w:r>
      <w:r w:rsidR="0029543A">
        <w:t>.</w:t>
      </w:r>
    </w:p>
    <w:p w14:paraId="15912096" w14:textId="2F4C24B3" w:rsidR="00F1024D" w:rsidRDefault="00F1024D" w:rsidP="00D176D9">
      <w:r>
        <w:t xml:space="preserve">Different SRS configuration strategies can be </w:t>
      </w:r>
      <w:r w:rsidR="00925C5B">
        <w:t>used:</w:t>
      </w:r>
    </w:p>
    <w:p w14:paraId="1728AB97" w14:textId="27B28C9A" w:rsidR="00925C5B" w:rsidRDefault="00925C5B" w:rsidP="003C5416">
      <w:pPr>
        <w:pStyle w:val="ListParagraph"/>
        <w:numPr>
          <w:ilvl w:val="0"/>
          <w:numId w:val="8"/>
        </w:numPr>
      </w:pPr>
      <w:r>
        <w:t xml:space="preserve">A single SRS resource </w:t>
      </w:r>
      <w:r w:rsidR="009F5AEF">
        <w:t>in</w:t>
      </w:r>
      <w:r>
        <w:t xml:space="preserve"> each frequency band</w:t>
      </w:r>
      <w:r w:rsidR="00504E87">
        <w:t xml:space="preserve">, where the UE antenna selection is up to implementation, likely based on the strongest </w:t>
      </w:r>
      <w:r w:rsidR="000C2396">
        <w:t>DL port.</w:t>
      </w:r>
    </w:p>
    <w:p w14:paraId="2EAB35E2" w14:textId="7C5E0E11" w:rsidR="00A77923" w:rsidRDefault="000550A1" w:rsidP="003C5416">
      <w:pPr>
        <w:pStyle w:val="ListParagraph"/>
        <w:numPr>
          <w:ilvl w:val="0"/>
          <w:numId w:val="8"/>
        </w:numPr>
      </w:pPr>
      <w:r>
        <w:t xml:space="preserve">An SRS resource for each UE Tx-port </w:t>
      </w:r>
      <w:r w:rsidR="009F5AEF">
        <w:t>in</w:t>
      </w:r>
      <w:r w:rsidR="00B82127">
        <w:t xml:space="preserve"> each frequency band</w:t>
      </w:r>
      <w:r w:rsidR="00206D40">
        <w:t>, where the UE antenna selection is up to implementation, likely based on the strongest DL ports.</w:t>
      </w:r>
    </w:p>
    <w:p w14:paraId="4DF62696" w14:textId="61C8C35E" w:rsidR="00EE6000" w:rsidRDefault="00206D40" w:rsidP="003C5416">
      <w:pPr>
        <w:pStyle w:val="ListParagraph"/>
        <w:numPr>
          <w:ilvl w:val="0"/>
          <w:numId w:val="8"/>
        </w:numPr>
      </w:pPr>
      <w:r>
        <w:t>A</w:t>
      </w:r>
      <w:r w:rsidR="00D61EAF">
        <w:t>n</w:t>
      </w:r>
      <w:r w:rsidR="006A3236">
        <w:t xml:space="preserve"> SRS resource for each UE Rx-port</w:t>
      </w:r>
      <w:r w:rsidR="00EE6000">
        <w:t xml:space="preserve"> </w:t>
      </w:r>
      <w:r w:rsidR="009F5AEF">
        <w:t>in</w:t>
      </w:r>
      <w:r w:rsidR="00EE6000">
        <w:t xml:space="preserve"> each frequency band, where the UE </w:t>
      </w:r>
      <w:r w:rsidR="00AE54D2">
        <w:t xml:space="preserve">is expected to use the same </w:t>
      </w:r>
      <w:r w:rsidR="00EE6000">
        <w:t>antenna</w:t>
      </w:r>
      <w:r w:rsidR="00AE54D2">
        <w:t>s</w:t>
      </w:r>
      <w:r w:rsidR="00EE6000">
        <w:t xml:space="preserve"> </w:t>
      </w:r>
      <w:r w:rsidR="00466A86">
        <w:t xml:space="preserve">as </w:t>
      </w:r>
      <w:r w:rsidR="00AE54D2">
        <w:t xml:space="preserve">for </w:t>
      </w:r>
      <w:r w:rsidR="00654CA3">
        <w:t xml:space="preserve">the </w:t>
      </w:r>
      <w:r w:rsidR="00AE54D2">
        <w:t>DL</w:t>
      </w:r>
      <w:r w:rsidR="00EE6000">
        <w:t>.</w:t>
      </w:r>
    </w:p>
    <w:p w14:paraId="04D9CFA8" w14:textId="37923F5A" w:rsidR="00B82127" w:rsidRDefault="00D61EAF" w:rsidP="003C5416">
      <w:pPr>
        <w:pStyle w:val="ListParagraph"/>
        <w:numPr>
          <w:ilvl w:val="0"/>
          <w:numId w:val="8"/>
        </w:numPr>
      </w:pPr>
      <w:r>
        <w:t xml:space="preserve">If the UE has more antennas than </w:t>
      </w:r>
      <w:r w:rsidR="00CD679F">
        <w:t xml:space="preserve">configured for the DL, </w:t>
      </w:r>
      <w:r w:rsidR="007A6D76">
        <w:t>all antennas available at each frequency band require a</w:t>
      </w:r>
      <w:r w:rsidR="0078553D">
        <w:t>n SRS resource. Then the UE would need to request</w:t>
      </w:r>
      <w:r w:rsidR="00A77894">
        <w:t>,</w:t>
      </w:r>
      <w:r w:rsidR="0078553D">
        <w:t xml:space="preserve"> or </w:t>
      </w:r>
      <w:r w:rsidR="009E69A0">
        <w:t>signal</w:t>
      </w:r>
      <w:r w:rsidR="00A77894">
        <w:t>,</w:t>
      </w:r>
      <w:r w:rsidR="009E69A0">
        <w:t xml:space="preserve"> the number of available antennas. </w:t>
      </w:r>
    </w:p>
    <w:p w14:paraId="457F23DA" w14:textId="2688BB52" w:rsidR="009F5AEF" w:rsidRDefault="005E3F71" w:rsidP="009E69A0">
      <w:r>
        <w:t xml:space="preserve">Depending on </w:t>
      </w:r>
      <w:r w:rsidR="000A2ACE">
        <w:t xml:space="preserve">both </w:t>
      </w:r>
      <w:r>
        <w:t>the UE</w:t>
      </w:r>
      <w:r w:rsidR="000A2ACE">
        <w:t xml:space="preserve"> antenna</w:t>
      </w:r>
      <w:r>
        <w:t xml:space="preserve"> </w:t>
      </w:r>
      <w:r w:rsidR="000A2ACE">
        <w:t>implementation and channel conditions different strate</w:t>
      </w:r>
      <w:r w:rsidR="00EC4AD7">
        <w:t>gy for the UL channel sounding may be optimal</w:t>
      </w:r>
      <w:r w:rsidR="00037F84">
        <w:t xml:space="preserve">. We propose </w:t>
      </w:r>
      <w:r w:rsidR="009D3C28">
        <w:t>that</w:t>
      </w:r>
      <w:r w:rsidR="00A77894">
        <w:t xml:space="preserve"> at least the</w:t>
      </w:r>
      <w:r w:rsidR="009F5AEF">
        <w:t xml:space="preserve"> upper 3</w:t>
      </w:r>
      <w:r w:rsidR="009D3C28">
        <w:t xml:space="preserve"> different SRS configurations shall be investigated for </w:t>
      </w:r>
      <w:r w:rsidR="00417683">
        <w:t xml:space="preserve">various channel conditions. </w:t>
      </w:r>
    </w:p>
    <w:p w14:paraId="554E692E" w14:textId="6C666405" w:rsidR="002E6DD5" w:rsidRDefault="00A06B4A" w:rsidP="002B475B">
      <w:pPr>
        <w:rPr>
          <w:b/>
          <w:bCs/>
          <w:sz w:val="24"/>
          <w:szCs w:val="24"/>
        </w:rPr>
      </w:pPr>
      <w:r w:rsidRPr="00811157">
        <w:rPr>
          <w:b/>
          <w:bCs/>
          <w:sz w:val="24"/>
          <w:szCs w:val="24"/>
        </w:rPr>
        <w:t>Observation</w:t>
      </w:r>
      <w:r>
        <w:rPr>
          <w:b/>
          <w:bCs/>
          <w:sz w:val="24"/>
          <w:szCs w:val="24"/>
        </w:rPr>
        <w:t xml:space="preserve"> </w:t>
      </w:r>
      <w:r w:rsidR="0017658A">
        <w:rPr>
          <w:b/>
          <w:bCs/>
          <w:sz w:val="24"/>
          <w:szCs w:val="24"/>
        </w:rPr>
        <w:t xml:space="preserve">2: </w:t>
      </w:r>
      <w:r w:rsidR="00ED0E7F">
        <w:rPr>
          <w:b/>
          <w:bCs/>
          <w:sz w:val="24"/>
          <w:szCs w:val="24"/>
        </w:rPr>
        <w:t xml:space="preserve">For FDD bands, UL channel sounding may need to take the number of available UE antennas into account. </w:t>
      </w:r>
    </w:p>
    <w:p w14:paraId="10217C37" w14:textId="6A2CFF61" w:rsidR="001C7BFD" w:rsidRDefault="00533EA8" w:rsidP="0005221A">
      <w:r>
        <w:t xml:space="preserve">Dynamic use of the </w:t>
      </w:r>
      <w:r w:rsidR="00422B8A">
        <w:t xml:space="preserve">3 first </w:t>
      </w:r>
      <w:r>
        <w:t xml:space="preserve">different </w:t>
      </w:r>
      <w:r w:rsidR="00B941C3">
        <w:t>SRS transmit strategies</w:t>
      </w:r>
      <w:r w:rsidR="00033CB3">
        <w:t xml:space="preserve"> above</w:t>
      </w:r>
      <w:r w:rsidR="00B941C3">
        <w:t xml:space="preserve"> can be </w:t>
      </w:r>
      <w:r w:rsidR="00E07A95">
        <w:t>configured</w:t>
      </w:r>
      <w:r w:rsidR="00B941C3">
        <w:t xml:space="preserve"> without </w:t>
      </w:r>
      <w:r w:rsidR="00422B8A">
        <w:t>additional signalling</w:t>
      </w:r>
      <w:r w:rsidR="00F127DB">
        <w:t xml:space="preserve"> where the antenna </w:t>
      </w:r>
      <w:r w:rsidR="00805150">
        <w:t>switching is up to UE implementation</w:t>
      </w:r>
      <w:r w:rsidR="00422B8A">
        <w:t>.</w:t>
      </w:r>
      <w:r w:rsidR="00805150">
        <w:t xml:space="preserve"> From a specification perspective, the UE may need to </w:t>
      </w:r>
      <w:r w:rsidR="00343F74">
        <w:t>assume</w:t>
      </w:r>
      <w:r w:rsidR="00805150">
        <w:t xml:space="preserve"> that the con</w:t>
      </w:r>
      <w:r w:rsidR="001C7BFD">
        <w:t xml:space="preserve">figured number of SRS implicitly configure one of the </w:t>
      </w:r>
      <w:r w:rsidR="00C223A4">
        <w:t>3 first cases</w:t>
      </w:r>
      <w:r w:rsidR="001C7BFD">
        <w:t xml:space="preserve">. </w:t>
      </w:r>
    </w:p>
    <w:p w14:paraId="42EC1F36" w14:textId="09F70305" w:rsidR="000E1985" w:rsidRDefault="001C7BFD" w:rsidP="00B76F2E">
      <w:r>
        <w:t xml:space="preserve">For the </w:t>
      </w:r>
      <w:r w:rsidR="005E7D3E">
        <w:t>fourth</w:t>
      </w:r>
      <w:r>
        <w:t xml:space="preserve"> </w:t>
      </w:r>
      <w:r w:rsidR="00DE742D">
        <w:t xml:space="preserve">case, </w:t>
      </w:r>
      <w:r w:rsidR="008E36EA">
        <w:t>where</w:t>
      </w:r>
      <w:r w:rsidR="00DE742D">
        <w:t xml:space="preserve"> the number of antennas</w:t>
      </w:r>
      <w:r w:rsidR="00F13E72">
        <w:t xml:space="preserve"> available for transmit</w:t>
      </w:r>
      <w:r w:rsidR="00DE742D">
        <w:t xml:space="preserve"> are</w:t>
      </w:r>
      <w:r w:rsidR="00D241C6">
        <w:t xml:space="preserve"> NOT</w:t>
      </w:r>
      <w:r w:rsidR="00DE742D">
        <w:t xml:space="preserve"> </w:t>
      </w:r>
      <w:r w:rsidR="00F13E72">
        <w:t>the same as the</w:t>
      </w:r>
      <w:r w:rsidR="005F3075">
        <w:t xml:space="preserve"> UE Rx-capability (i.e., UE Rx MIMO support) </w:t>
      </w:r>
      <w:r w:rsidR="00292CA3">
        <w:t>the UE would need to indicate the number of available antennas</w:t>
      </w:r>
      <w:r w:rsidR="00107B77">
        <w:t xml:space="preserve"> for UL transmission</w:t>
      </w:r>
      <w:r w:rsidR="00292CA3">
        <w:t xml:space="preserve"> in each frequency</w:t>
      </w:r>
      <w:r w:rsidR="00F13E72">
        <w:t xml:space="preserve"> band</w:t>
      </w:r>
      <w:r w:rsidR="000C683F">
        <w:t xml:space="preserve">. </w:t>
      </w:r>
    </w:p>
    <w:p w14:paraId="5CB93F75" w14:textId="5C44CCC0" w:rsidR="00D241C6" w:rsidRDefault="00375E06" w:rsidP="00B76F2E">
      <w:r w:rsidRPr="00811157">
        <w:rPr>
          <w:b/>
          <w:bCs/>
          <w:sz w:val="24"/>
          <w:szCs w:val="24"/>
        </w:rPr>
        <w:t>Observation</w:t>
      </w:r>
      <w:r>
        <w:rPr>
          <w:b/>
          <w:bCs/>
          <w:sz w:val="24"/>
          <w:szCs w:val="24"/>
        </w:rPr>
        <w:t xml:space="preserve"> 3</w:t>
      </w:r>
      <w:r w:rsidR="00BA2C50" w:rsidRPr="007967EE">
        <w:rPr>
          <w:sz w:val="24"/>
          <w:szCs w:val="24"/>
        </w:rPr>
        <w:t xml:space="preserve">: </w:t>
      </w:r>
      <w:r>
        <w:rPr>
          <w:b/>
          <w:bCs/>
          <w:sz w:val="24"/>
          <w:szCs w:val="24"/>
        </w:rPr>
        <w:t xml:space="preserve">For full UL antenna sounding, </w:t>
      </w:r>
      <w:r w:rsidR="009B0A39">
        <w:rPr>
          <w:b/>
          <w:bCs/>
          <w:sz w:val="24"/>
          <w:szCs w:val="24"/>
        </w:rPr>
        <w:t>UE need to indicate the number of available antennas for UL.</w:t>
      </w:r>
    </w:p>
    <w:p w14:paraId="77693956" w14:textId="75D87208" w:rsidR="009D3091" w:rsidRDefault="00852E01" w:rsidP="00B76F2E">
      <w:r>
        <w:t>Finally</w:t>
      </w:r>
      <w:r w:rsidR="001D1335">
        <w:t xml:space="preserve">, based on </w:t>
      </w:r>
      <w:r w:rsidR="008F7FF5">
        <w:t xml:space="preserve">UE implementations, not all antenna </w:t>
      </w:r>
      <w:r w:rsidR="006C00B2">
        <w:t xml:space="preserve">combinations may </w:t>
      </w:r>
      <w:r w:rsidR="00A51C13">
        <w:t xml:space="preserve">support </w:t>
      </w:r>
      <w:r w:rsidR="00EE5779">
        <w:t xml:space="preserve">UL </w:t>
      </w:r>
      <w:r w:rsidR="00305836">
        <w:t xml:space="preserve">2x2 </w:t>
      </w:r>
      <w:r w:rsidR="00EE5779">
        <w:t xml:space="preserve">MIMO </w:t>
      </w:r>
      <w:r w:rsidR="0003711A">
        <w:t>transmissions</w:t>
      </w:r>
      <w:r w:rsidR="00EE5779">
        <w:t xml:space="preserve"> </w:t>
      </w:r>
      <w:r w:rsidR="004F454A">
        <w:t xml:space="preserve">and </w:t>
      </w:r>
      <w:r w:rsidR="00047CF3">
        <w:t xml:space="preserve">such limitation </w:t>
      </w:r>
      <w:r w:rsidR="00806884">
        <w:t>will be needed to share with the gNB</w:t>
      </w:r>
      <w:r w:rsidR="000531E3">
        <w:t xml:space="preserve"> in a capability signalling</w:t>
      </w:r>
      <w:r w:rsidR="00806884">
        <w:t xml:space="preserve">. </w:t>
      </w:r>
      <w:r w:rsidR="00C172E4">
        <w:t xml:space="preserve">As an example, </w:t>
      </w:r>
      <w:r w:rsidR="006A443B">
        <w:t xml:space="preserve">shown in </w:t>
      </w:r>
      <w:r w:rsidR="009D6169">
        <w:t>F</w:t>
      </w:r>
      <w:r w:rsidR="006A443B">
        <w:t xml:space="preserve">igure </w:t>
      </w:r>
      <w:r w:rsidR="00AE7C83">
        <w:t>2</w:t>
      </w:r>
      <w:r w:rsidR="006A443B">
        <w:t xml:space="preserve">, </w:t>
      </w:r>
      <w:r w:rsidR="001C2D46">
        <w:t xml:space="preserve">a UE with three antennas for UL may only support antenna combinations [1,2], [1,3] and not antenna </w:t>
      </w:r>
      <w:r w:rsidR="001A7F0A">
        <w:t xml:space="preserve">combination [2,3] for UL MIMO operation. </w:t>
      </w:r>
    </w:p>
    <w:p w14:paraId="161806B0" w14:textId="32C53FEA" w:rsidR="006A443B" w:rsidRDefault="006A443B" w:rsidP="000946F4">
      <w:pPr>
        <w:jc w:val="center"/>
      </w:pPr>
      <w:r>
        <w:rPr>
          <w:noProof/>
        </w:rPr>
        <w:drawing>
          <wp:inline distT="0" distB="0" distL="0" distR="0" wp14:anchorId="5431D3C4" wp14:editId="1695E54A">
            <wp:extent cx="3543676" cy="2254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5176" cy="2255204"/>
                    </a:xfrm>
                    <a:prstGeom prst="rect">
                      <a:avLst/>
                    </a:prstGeom>
                    <a:noFill/>
                    <a:ln>
                      <a:noFill/>
                    </a:ln>
                  </pic:spPr>
                </pic:pic>
              </a:graphicData>
            </a:graphic>
          </wp:inline>
        </w:drawing>
      </w:r>
    </w:p>
    <w:p w14:paraId="3BAF727D" w14:textId="647BF3C4" w:rsidR="009D6169" w:rsidRPr="000946F4" w:rsidRDefault="009D6169" w:rsidP="009D6169">
      <w:pPr>
        <w:jc w:val="center"/>
        <w:rPr>
          <w:sz w:val="20"/>
          <w:szCs w:val="20"/>
        </w:rPr>
      </w:pPr>
      <w:r w:rsidRPr="000946F4">
        <w:rPr>
          <w:sz w:val="20"/>
          <w:szCs w:val="20"/>
        </w:rPr>
        <w:t xml:space="preserve">Figure </w:t>
      </w:r>
      <w:r w:rsidR="00AE7C83">
        <w:rPr>
          <w:sz w:val="20"/>
          <w:szCs w:val="20"/>
        </w:rPr>
        <w:t>2</w:t>
      </w:r>
      <w:r w:rsidRPr="000946F4">
        <w:rPr>
          <w:sz w:val="20"/>
          <w:szCs w:val="20"/>
        </w:rPr>
        <w:t xml:space="preserve">. </w:t>
      </w:r>
      <w:r w:rsidR="002E6166" w:rsidRPr="000946F4">
        <w:rPr>
          <w:sz w:val="20"/>
          <w:szCs w:val="20"/>
        </w:rPr>
        <w:t xml:space="preserve">Example of a UE implementation that does not support 2x2 MIMO UL transmission </w:t>
      </w:r>
      <w:r w:rsidR="000946F4" w:rsidRPr="000946F4">
        <w:rPr>
          <w:sz w:val="20"/>
          <w:szCs w:val="20"/>
        </w:rPr>
        <w:t>over</w:t>
      </w:r>
      <w:r w:rsidR="002E6166" w:rsidRPr="000946F4">
        <w:rPr>
          <w:sz w:val="20"/>
          <w:szCs w:val="20"/>
        </w:rPr>
        <w:t xml:space="preserve"> antenna </w:t>
      </w:r>
      <w:r w:rsidR="000946F4" w:rsidRPr="000946F4">
        <w:rPr>
          <w:sz w:val="20"/>
          <w:szCs w:val="20"/>
        </w:rPr>
        <w:t>2 and antenna 3.</w:t>
      </w:r>
    </w:p>
    <w:p w14:paraId="3CAF8882" w14:textId="77777777" w:rsidR="006A443B" w:rsidRDefault="006A443B" w:rsidP="00B76F2E"/>
    <w:p w14:paraId="7C758B00" w14:textId="74034625" w:rsidR="001A7F0A" w:rsidRDefault="008C3C3C" w:rsidP="00B76F2E">
      <w:pPr>
        <w:rPr>
          <w:b/>
          <w:bCs/>
          <w:sz w:val="24"/>
          <w:szCs w:val="24"/>
        </w:rPr>
      </w:pPr>
      <w:r w:rsidRPr="00811157">
        <w:rPr>
          <w:b/>
          <w:bCs/>
          <w:sz w:val="24"/>
          <w:szCs w:val="24"/>
        </w:rPr>
        <w:t>Observation</w:t>
      </w:r>
      <w:r>
        <w:rPr>
          <w:b/>
          <w:bCs/>
          <w:sz w:val="24"/>
          <w:szCs w:val="24"/>
        </w:rPr>
        <w:t xml:space="preserve"> 4</w:t>
      </w:r>
      <w:r w:rsidRPr="007967EE">
        <w:rPr>
          <w:sz w:val="24"/>
          <w:szCs w:val="24"/>
        </w:rPr>
        <w:t xml:space="preserve">: </w:t>
      </w:r>
      <w:r>
        <w:rPr>
          <w:b/>
          <w:bCs/>
          <w:sz w:val="24"/>
          <w:szCs w:val="24"/>
        </w:rPr>
        <w:t>Not any antenna combination may be supported for UL MIMO</w:t>
      </w:r>
      <w:r w:rsidR="0003711A">
        <w:rPr>
          <w:b/>
          <w:bCs/>
          <w:sz w:val="24"/>
          <w:szCs w:val="24"/>
        </w:rPr>
        <w:t>.</w:t>
      </w:r>
    </w:p>
    <w:p w14:paraId="7D86C321" w14:textId="43D9EABD" w:rsidR="006C4665" w:rsidRDefault="006C4665" w:rsidP="00B76F2E">
      <w:r>
        <w:rPr>
          <w:b/>
          <w:bCs/>
          <w:sz w:val="24"/>
          <w:szCs w:val="24"/>
        </w:rPr>
        <w:t>Proposal 2: UE need to indicate what antenna combination</w:t>
      </w:r>
      <w:r w:rsidR="00981F14">
        <w:rPr>
          <w:b/>
          <w:bCs/>
          <w:sz w:val="24"/>
          <w:szCs w:val="24"/>
        </w:rPr>
        <w:t>s</w:t>
      </w:r>
      <w:r>
        <w:rPr>
          <w:b/>
          <w:bCs/>
          <w:sz w:val="24"/>
          <w:szCs w:val="24"/>
        </w:rPr>
        <w:t xml:space="preserve"> that support UL MIMO </w:t>
      </w:r>
      <w:r w:rsidR="00981F14">
        <w:rPr>
          <w:b/>
          <w:bCs/>
          <w:sz w:val="24"/>
          <w:szCs w:val="24"/>
        </w:rPr>
        <w:t>transmissions.</w:t>
      </w:r>
    </w:p>
    <w:p w14:paraId="41912EAE" w14:textId="77777777" w:rsidR="009D3091" w:rsidRPr="00B76F2E" w:rsidRDefault="009D3091" w:rsidP="00B76F2E"/>
    <w:p w14:paraId="046F9332" w14:textId="32EE2E92"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p w14:paraId="7B6C3845" w14:textId="25F8A1D6" w:rsidR="003048B8" w:rsidRDefault="0068102E" w:rsidP="008B46F9">
      <w:r>
        <w:t>Here we list the O</w:t>
      </w:r>
      <w:r w:rsidR="006124B1">
        <w:t>b</w:t>
      </w:r>
      <w:r>
        <w:t>servations and Proposals made in this contribution</w:t>
      </w:r>
      <w:r w:rsidR="005A7E03">
        <w:t xml:space="preserve"> </w:t>
      </w:r>
    </w:p>
    <w:bookmarkEnd w:id="1"/>
    <w:p w14:paraId="0D0AF479" w14:textId="77777777" w:rsidR="00981F14" w:rsidRDefault="00981F14" w:rsidP="00981F14">
      <w:pPr>
        <w:rPr>
          <w:b/>
          <w:bCs/>
          <w:sz w:val="24"/>
          <w:szCs w:val="24"/>
        </w:rPr>
      </w:pPr>
      <w:r w:rsidRPr="00811157">
        <w:rPr>
          <w:b/>
          <w:bCs/>
          <w:sz w:val="24"/>
          <w:szCs w:val="24"/>
        </w:rPr>
        <w:t>Observation</w:t>
      </w:r>
      <w:r>
        <w:rPr>
          <w:b/>
          <w:bCs/>
          <w:sz w:val="24"/>
          <w:szCs w:val="24"/>
        </w:rPr>
        <w:t xml:space="preserve"> 1: F</w:t>
      </w:r>
      <w:r w:rsidRPr="00087AEB">
        <w:rPr>
          <w:b/>
          <w:bCs/>
          <w:sz w:val="24"/>
          <w:szCs w:val="24"/>
        </w:rPr>
        <w:t xml:space="preserve">or the dual SISO case and </w:t>
      </w:r>
      <w:r w:rsidRPr="00107DA9">
        <w:rPr>
          <w:b/>
          <w:bCs/>
          <w:i/>
          <w:iCs/>
          <w:sz w:val="24"/>
          <w:szCs w:val="24"/>
        </w:rPr>
        <w:t>dualUL</w:t>
      </w:r>
      <w:r w:rsidRPr="00087AEB">
        <w:rPr>
          <w:b/>
          <w:bCs/>
          <w:sz w:val="24"/>
          <w:szCs w:val="24"/>
        </w:rPr>
        <w:t>, it may not be possible for the UE to configure an arbitrary antenna</w:t>
      </w:r>
      <w:r>
        <w:rPr>
          <w:b/>
          <w:bCs/>
          <w:sz w:val="24"/>
          <w:szCs w:val="24"/>
        </w:rPr>
        <w:t>.</w:t>
      </w:r>
    </w:p>
    <w:p w14:paraId="4972D958" w14:textId="77777777" w:rsidR="00981F14" w:rsidRDefault="00981F14" w:rsidP="00981F14">
      <w:pPr>
        <w:rPr>
          <w:b/>
          <w:bCs/>
          <w:sz w:val="24"/>
          <w:szCs w:val="24"/>
        </w:rPr>
      </w:pPr>
      <w:r w:rsidRPr="00811157">
        <w:rPr>
          <w:b/>
          <w:bCs/>
          <w:sz w:val="24"/>
          <w:szCs w:val="24"/>
        </w:rPr>
        <w:t>Observation</w:t>
      </w:r>
      <w:r>
        <w:rPr>
          <w:b/>
          <w:bCs/>
          <w:sz w:val="24"/>
          <w:szCs w:val="24"/>
        </w:rPr>
        <w:t xml:space="preserve"> 2: For FDD bands, UL channel sounding may need to take the number of available UE antennas into account. </w:t>
      </w:r>
    </w:p>
    <w:p w14:paraId="4A5BCA93" w14:textId="77777777" w:rsidR="00981F14" w:rsidRDefault="00981F14" w:rsidP="00981F14">
      <w:r w:rsidRPr="00811157">
        <w:rPr>
          <w:b/>
          <w:bCs/>
          <w:sz w:val="24"/>
          <w:szCs w:val="24"/>
        </w:rPr>
        <w:t>Observation</w:t>
      </w:r>
      <w:r>
        <w:rPr>
          <w:b/>
          <w:bCs/>
          <w:sz w:val="24"/>
          <w:szCs w:val="24"/>
        </w:rPr>
        <w:t xml:space="preserve"> 3</w:t>
      </w:r>
      <w:r w:rsidRPr="007967EE">
        <w:rPr>
          <w:sz w:val="24"/>
          <w:szCs w:val="24"/>
        </w:rPr>
        <w:t xml:space="preserve">: </w:t>
      </w:r>
      <w:r>
        <w:rPr>
          <w:b/>
          <w:bCs/>
          <w:sz w:val="24"/>
          <w:szCs w:val="24"/>
        </w:rPr>
        <w:t>For full UL antenna sounding, UE need to indicate the number of available antennas for UL.</w:t>
      </w:r>
    </w:p>
    <w:p w14:paraId="202869E2" w14:textId="663D18F4" w:rsidR="00981F14" w:rsidRPr="00AA09AF" w:rsidRDefault="00981F14" w:rsidP="00981F14">
      <w:pPr>
        <w:rPr>
          <w:b/>
          <w:bCs/>
          <w:sz w:val="24"/>
          <w:szCs w:val="24"/>
        </w:rPr>
      </w:pPr>
      <w:r w:rsidRPr="00811157">
        <w:rPr>
          <w:b/>
          <w:bCs/>
          <w:sz w:val="24"/>
          <w:szCs w:val="24"/>
        </w:rPr>
        <w:t>Observation</w:t>
      </w:r>
      <w:r>
        <w:rPr>
          <w:b/>
          <w:bCs/>
          <w:sz w:val="24"/>
          <w:szCs w:val="24"/>
        </w:rPr>
        <w:t xml:space="preserve"> 4</w:t>
      </w:r>
      <w:r w:rsidRPr="007967EE">
        <w:rPr>
          <w:sz w:val="24"/>
          <w:szCs w:val="24"/>
        </w:rPr>
        <w:t xml:space="preserve">: </w:t>
      </w:r>
      <w:r>
        <w:rPr>
          <w:b/>
          <w:bCs/>
          <w:sz w:val="24"/>
          <w:szCs w:val="24"/>
        </w:rPr>
        <w:t>Not any antenna combination may be supported for UL MIMO.</w:t>
      </w:r>
    </w:p>
    <w:p w14:paraId="6830CE8E" w14:textId="77777777" w:rsidR="00981F14" w:rsidRDefault="00981F14" w:rsidP="00981F14">
      <w:pPr>
        <w:rPr>
          <w:sz w:val="24"/>
          <w:szCs w:val="24"/>
        </w:rPr>
      </w:pPr>
      <w:r w:rsidRPr="007967EE">
        <w:rPr>
          <w:b/>
          <w:bCs/>
          <w:sz w:val="24"/>
          <w:szCs w:val="24"/>
        </w:rPr>
        <w:t>Proposal 1</w:t>
      </w:r>
      <w:r w:rsidRPr="007967EE">
        <w:rPr>
          <w:sz w:val="24"/>
          <w:szCs w:val="24"/>
        </w:rPr>
        <w:t xml:space="preserve">: </w:t>
      </w:r>
      <w:r>
        <w:rPr>
          <w:b/>
          <w:bCs/>
          <w:sz w:val="24"/>
          <w:szCs w:val="24"/>
        </w:rPr>
        <w:t>Introduce a capability signal where UE declare what antenna combinations support simultaneous operation in a band pair</w:t>
      </w:r>
      <w:r>
        <w:rPr>
          <w:sz w:val="24"/>
          <w:szCs w:val="24"/>
        </w:rPr>
        <w:t>.</w:t>
      </w:r>
    </w:p>
    <w:p w14:paraId="6D6E262F" w14:textId="23E937E3" w:rsidR="00981F14" w:rsidRPr="00981F14" w:rsidRDefault="00981F14" w:rsidP="00981F14">
      <w:r>
        <w:rPr>
          <w:b/>
          <w:bCs/>
          <w:sz w:val="24"/>
          <w:szCs w:val="24"/>
        </w:rPr>
        <w:t>Proposal 2: UE need to indicate what antenna combinations that support UL MIMO transmissions.</w:t>
      </w: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5E3A75B6" w:rsidR="00E1364B" w:rsidRDefault="00E1364B" w:rsidP="005836DD">
      <w:r>
        <w:t>[1]</w:t>
      </w:r>
      <w:r>
        <w:tab/>
      </w:r>
      <w:r>
        <w:tab/>
      </w:r>
      <w:r>
        <w:tab/>
        <w:t xml:space="preserve"> </w:t>
      </w:r>
      <w:r w:rsidR="00AE6B6F" w:rsidRPr="00AE6B6F">
        <w:t>RP-213577</w:t>
      </w:r>
    </w:p>
    <w:p w14:paraId="3624B00A" w14:textId="77777777" w:rsidR="00AB545F" w:rsidRPr="005836DD" w:rsidRDefault="00AB545F" w:rsidP="005836DD"/>
    <w:sectPr w:rsidR="00AB545F"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17A01" w14:textId="77777777" w:rsidR="002D351D" w:rsidRDefault="002D351D">
      <w:r>
        <w:separator/>
      </w:r>
    </w:p>
  </w:endnote>
  <w:endnote w:type="continuationSeparator" w:id="0">
    <w:p w14:paraId="0A734EB7" w14:textId="77777777" w:rsidR="002D351D" w:rsidRDefault="002D351D">
      <w:r>
        <w:continuationSeparator/>
      </w:r>
    </w:p>
  </w:endnote>
  <w:endnote w:type="continuationNotice" w:id="1">
    <w:p w14:paraId="7315B9D7" w14:textId="77777777" w:rsidR="002D351D" w:rsidRDefault="002D3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FA07D" w14:textId="77777777" w:rsidR="002D351D" w:rsidRDefault="002D351D">
      <w:r>
        <w:separator/>
      </w:r>
    </w:p>
  </w:footnote>
  <w:footnote w:type="continuationSeparator" w:id="0">
    <w:p w14:paraId="6ECCE068" w14:textId="77777777" w:rsidR="002D351D" w:rsidRDefault="002D351D">
      <w:r>
        <w:continuationSeparator/>
      </w:r>
    </w:p>
  </w:footnote>
  <w:footnote w:type="continuationNotice" w:id="1">
    <w:p w14:paraId="10175717" w14:textId="77777777" w:rsidR="002D351D" w:rsidRDefault="002D3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269391577">
    <w:abstractNumId w:val="4"/>
  </w:num>
  <w:num w:numId="2" w16cid:durableId="577789142">
    <w:abstractNumId w:val="3"/>
  </w:num>
  <w:num w:numId="3" w16cid:durableId="1258372357">
    <w:abstractNumId w:val="7"/>
  </w:num>
  <w:num w:numId="4" w16cid:durableId="671298715">
    <w:abstractNumId w:val="5"/>
  </w:num>
  <w:num w:numId="5" w16cid:durableId="1835878225">
    <w:abstractNumId w:val="6"/>
  </w:num>
  <w:num w:numId="6" w16cid:durableId="1154370521">
    <w:abstractNumId w:val="0"/>
  </w:num>
  <w:num w:numId="7" w16cid:durableId="2137524523">
    <w:abstractNumId w:val="2"/>
  </w:num>
  <w:num w:numId="8" w16cid:durableId="1580099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5E"/>
    <w:rsid w:val="000158ED"/>
    <w:rsid w:val="00015EFB"/>
    <w:rsid w:val="000165E2"/>
    <w:rsid w:val="00017020"/>
    <w:rsid w:val="000172BE"/>
    <w:rsid w:val="00017CDF"/>
    <w:rsid w:val="00017D8A"/>
    <w:rsid w:val="0002004E"/>
    <w:rsid w:val="00020A9F"/>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C55"/>
    <w:rsid w:val="0003711A"/>
    <w:rsid w:val="0003717F"/>
    <w:rsid w:val="00037216"/>
    <w:rsid w:val="00037F84"/>
    <w:rsid w:val="0004023E"/>
    <w:rsid w:val="0004024B"/>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6348"/>
    <w:rsid w:val="00096356"/>
    <w:rsid w:val="000965E5"/>
    <w:rsid w:val="00096753"/>
    <w:rsid w:val="00097138"/>
    <w:rsid w:val="00097C99"/>
    <w:rsid w:val="000A042D"/>
    <w:rsid w:val="000A0623"/>
    <w:rsid w:val="000A0F14"/>
    <w:rsid w:val="000A1182"/>
    <w:rsid w:val="000A1441"/>
    <w:rsid w:val="000A1584"/>
    <w:rsid w:val="000A1A06"/>
    <w:rsid w:val="000A1B60"/>
    <w:rsid w:val="000A20C4"/>
    <w:rsid w:val="000A21B4"/>
    <w:rsid w:val="000A287C"/>
    <w:rsid w:val="000A2ACE"/>
    <w:rsid w:val="000A2B9B"/>
    <w:rsid w:val="000A2CC7"/>
    <w:rsid w:val="000A2D69"/>
    <w:rsid w:val="000A2ED6"/>
    <w:rsid w:val="000A338C"/>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B0C"/>
    <w:rsid w:val="000C3D3B"/>
    <w:rsid w:val="000C422D"/>
    <w:rsid w:val="000C4EC4"/>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C7C"/>
    <w:rsid w:val="000E2F91"/>
    <w:rsid w:val="000E32CE"/>
    <w:rsid w:val="000E3469"/>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C20"/>
    <w:rsid w:val="000F4E03"/>
    <w:rsid w:val="000F4E6E"/>
    <w:rsid w:val="000F5046"/>
    <w:rsid w:val="000F5E4F"/>
    <w:rsid w:val="000F5E83"/>
    <w:rsid w:val="000F6726"/>
    <w:rsid w:val="000F6EAD"/>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939"/>
    <w:rsid w:val="001349B6"/>
    <w:rsid w:val="00134B88"/>
    <w:rsid w:val="00135B16"/>
    <w:rsid w:val="00135C7A"/>
    <w:rsid w:val="001365EE"/>
    <w:rsid w:val="001367A0"/>
    <w:rsid w:val="0013682F"/>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083"/>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3CE"/>
    <w:rsid w:val="001A2C89"/>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116"/>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D46"/>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59C"/>
    <w:rsid w:val="001E4A7F"/>
    <w:rsid w:val="001E4F90"/>
    <w:rsid w:val="001E5036"/>
    <w:rsid w:val="001E5C23"/>
    <w:rsid w:val="001E5E20"/>
    <w:rsid w:val="001E5F90"/>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926"/>
    <w:rsid w:val="00200A3A"/>
    <w:rsid w:val="00200D2C"/>
    <w:rsid w:val="002014C7"/>
    <w:rsid w:val="002019D8"/>
    <w:rsid w:val="00201EC7"/>
    <w:rsid w:val="00201F53"/>
    <w:rsid w:val="00202169"/>
    <w:rsid w:val="00202261"/>
    <w:rsid w:val="002023E0"/>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A0D"/>
    <w:rsid w:val="00205C05"/>
    <w:rsid w:val="002062F7"/>
    <w:rsid w:val="00206AEC"/>
    <w:rsid w:val="00206D40"/>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78B"/>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E7"/>
    <w:rsid w:val="00232B95"/>
    <w:rsid w:val="00233523"/>
    <w:rsid w:val="002336C6"/>
    <w:rsid w:val="00233B5C"/>
    <w:rsid w:val="00234151"/>
    <w:rsid w:val="002341E4"/>
    <w:rsid w:val="0023468E"/>
    <w:rsid w:val="002348AF"/>
    <w:rsid w:val="002348EF"/>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BA5"/>
    <w:rsid w:val="00250E2E"/>
    <w:rsid w:val="00250E6E"/>
    <w:rsid w:val="002511B6"/>
    <w:rsid w:val="002516DE"/>
    <w:rsid w:val="00251A69"/>
    <w:rsid w:val="00251BE6"/>
    <w:rsid w:val="00251F81"/>
    <w:rsid w:val="00251F8A"/>
    <w:rsid w:val="00252185"/>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914"/>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5A8"/>
    <w:rsid w:val="002D292F"/>
    <w:rsid w:val="002D2A95"/>
    <w:rsid w:val="002D3451"/>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166"/>
    <w:rsid w:val="002E629D"/>
    <w:rsid w:val="002E63D9"/>
    <w:rsid w:val="002E640E"/>
    <w:rsid w:val="002E6686"/>
    <w:rsid w:val="002E66CC"/>
    <w:rsid w:val="002E6A79"/>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5AC"/>
    <w:rsid w:val="00321BD7"/>
    <w:rsid w:val="00321D3C"/>
    <w:rsid w:val="0032260F"/>
    <w:rsid w:val="0032279E"/>
    <w:rsid w:val="003228D7"/>
    <w:rsid w:val="003228DA"/>
    <w:rsid w:val="003230AD"/>
    <w:rsid w:val="00323687"/>
    <w:rsid w:val="00323860"/>
    <w:rsid w:val="00323D6B"/>
    <w:rsid w:val="0032421D"/>
    <w:rsid w:val="003247EF"/>
    <w:rsid w:val="00324804"/>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9BC"/>
    <w:rsid w:val="003530D2"/>
    <w:rsid w:val="00353126"/>
    <w:rsid w:val="0035331A"/>
    <w:rsid w:val="003534E1"/>
    <w:rsid w:val="00353E79"/>
    <w:rsid w:val="00353F27"/>
    <w:rsid w:val="003548D8"/>
    <w:rsid w:val="00354B3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40CE"/>
    <w:rsid w:val="003942FE"/>
    <w:rsid w:val="0039457B"/>
    <w:rsid w:val="00394A79"/>
    <w:rsid w:val="00394DE3"/>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B8B"/>
    <w:rsid w:val="00421DCF"/>
    <w:rsid w:val="00422341"/>
    <w:rsid w:val="00422B8A"/>
    <w:rsid w:val="00423152"/>
    <w:rsid w:val="004235B6"/>
    <w:rsid w:val="00423641"/>
    <w:rsid w:val="004247E8"/>
    <w:rsid w:val="00424896"/>
    <w:rsid w:val="00424932"/>
    <w:rsid w:val="00424D48"/>
    <w:rsid w:val="00425443"/>
    <w:rsid w:val="00425C0B"/>
    <w:rsid w:val="00425C6D"/>
    <w:rsid w:val="00426266"/>
    <w:rsid w:val="00426880"/>
    <w:rsid w:val="00426CF7"/>
    <w:rsid w:val="00427642"/>
    <w:rsid w:val="00427690"/>
    <w:rsid w:val="0042788E"/>
    <w:rsid w:val="00427A7B"/>
    <w:rsid w:val="00427D2C"/>
    <w:rsid w:val="00427EAF"/>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FE2"/>
    <w:rsid w:val="004360C5"/>
    <w:rsid w:val="004361A4"/>
    <w:rsid w:val="0043676D"/>
    <w:rsid w:val="00436B56"/>
    <w:rsid w:val="00436C7A"/>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D0"/>
    <w:rsid w:val="004663F5"/>
    <w:rsid w:val="00466532"/>
    <w:rsid w:val="00466A86"/>
    <w:rsid w:val="00466AEE"/>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17D"/>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1CD4"/>
    <w:rsid w:val="00491DEC"/>
    <w:rsid w:val="00492435"/>
    <w:rsid w:val="00492613"/>
    <w:rsid w:val="004926EB"/>
    <w:rsid w:val="00492884"/>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C01A8"/>
    <w:rsid w:val="004C0241"/>
    <w:rsid w:val="004C0871"/>
    <w:rsid w:val="004C12C0"/>
    <w:rsid w:val="004C12F4"/>
    <w:rsid w:val="004C12F6"/>
    <w:rsid w:val="004C1590"/>
    <w:rsid w:val="004C1840"/>
    <w:rsid w:val="004C19A3"/>
    <w:rsid w:val="004C24C9"/>
    <w:rsid w:val="004C2ADA"/>
    <w:rsid w:val="004C31B6"/>
    <w:rsid w:val="004C32D7"/>
    <w:rsid w:val="004C3E05"/>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2B5"/>
    <w:rsid w:val="004F36BC"/>
    <w:rsid w:val="004F3DB0"/>
    <w:rsid w:val="004F3E69"/>
    <w:rsid w:val="004F407E"/>
    <w:rsid w:val="004F454A"/>
    <w:rsid w:val="004F47B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4E87"/>
    <w:rsid w:val="00505134"/>
    <w:rsid w:val="00505971"/>
    <w:rsid w:val="00505C04"/>
    <w:rsid w:val="00505E47"/>
    <w:rsid w:val="00506117"/>
    <w:rsid w:val="00507543"/>
    <w:rsid w:val="005077A7"/>
    <w:rsid w:val="00507E8B"/>
    <w:rsid w:val="005106AF"/>
    <w:rsid w:val="005110B1"/>
    <w:rsid w:val="00511C6E"/>
    <w:rsid w:val="00511F15"/>
    <w:rsid w:val="005126EE"/>
    <w:rsid w:val="00512DBA"/>
    <w:rsid w:val="0051318C"/>
    <w:rsid w:val="005133D9"/>
    <w:rsid w:val="00513471"/>
    <w:rsid w:val="005137CF"/>
    <w:rsid w:val="00513D7F"/>
    <w:rsid w:val="005142CD"/>
    <w:rsid w:val="005143C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0EFD"/>
    <w:rsid w:val="00521043"/>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A5A"/>
    <w:rsid w:val="00534E50"/>
    <w:rsid w:val="00535415"/>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989"/>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013"/>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CC0"/>
    <w:rsid w:val="00567DE7"/>
    <w:rsid w:val="00567E70"/>
    <w:rsid w:val="005700FE"/>
    <w:rsid w:val="00570218"/>
    <w:rsid w:val="005708AB"/>
    <w:rsid w:val="00570983"/>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9DE"/>
    <w:rsid w:val="00583B2F"/>
    <w:rsid w:val="00584416"/>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755"/>
    <w:rsid w:val="00595887"/>
    <w:rsid w:val="00595A5A"/>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535D"/>
    <w:rsid w:val="005B53ED"/>
    <w:rsid w:val="005B5FF7"/>
    <w:rsid w:val="005B7674"/>
    <w:rsid w:val="005B7DD1"/>
    <w:rsid w:val="005B7E74"/>
    <w:rsid w:val="005C00A0"/>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108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A78"/>
    <w:rsid w:val="005E6E6C"/>
    <w:rsid w:val="005E7223"/>
    <w:rsid w:val="005E775D"/>
    <w:rsid w:val="005E7D3E"/>
    <w:rsid w:val="005E7EED"/>
    <w:rsid w:val="005F04F1"/>
    <w:rsid w:val="005F0A43"/>
    <w:rsid w:val="005F1480"/>
    <w:rsid w:val="005F17BD"/>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B14"/>
    <w:rsid w:val="00611DC1"/>
    <w:rsid w:val="006124B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91D"/>
    <w:rsid w:val="00633C46"/>
    <w:rsid w:val="006340AA"/>
    <w:rsid w:val="006341C1"/>
    <w:rsid w:val="00634ACF"/>
    <w:rsid w:val="00634D1F"/>
    <w:rsid w:val="00634E46"/>
    <w:rsid w:val="00634E6D"/>
    <w:rsid w:val="00635035"/>
    <w:rsid w:val="0063580D"/>
    <w:rsid w:val="00635824"/>
    <w:rsid w:val="00635A32"/>
    <w:rsid w:val="00635CAE"/>
    <w:rsid w:val="00635ED7"/>
    <w:rsid w:val="006360F6"/>
    <w:rsid w:val="00636943"/>
    <w:rsid w:val="0063708B"/>
    <w:rsid w:val="00637240"/>
    <w:rsid w:val="00640506"/>
    <w:rsid w:val="006406F5"/>
    <w:rsid w:val="00640ABA"/>
    <w:rsid w:val="00641256"/>
    <w:rsid w:val="006414A1"/>
    <w:rsid w:val="00642179"/>
    <w:rsid w:val="00642CA7"/>
    <w:rsid w:val="006435FF"/>
    <w:rsid w:val="00643639"/>
    <w:rsid w:val="00643660"/>
    <w:rsid w:val="00645695"/>
    <w:rsid w:val="00645739"/>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2B7"/>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9FA"/>
    <w:rsid w:val="00672D90"/>
    <w:rsid w:val="00672F6F"/>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B3F"/>
    <w:rsid w:val="00697733"/>
    <w:rsid w:val="00697C63"/>
    <w:rsid w:val="006A0018"/>
    <w:rsid w:val="006A0206"/>
    <w:rsid w:val="006A0B89"/>
    <w:rsid w:val="006A0E71"/>
    <w:rsid w:val="006A0F70"/>
    <w:rsid w:val="006A11A1"/>
    <w:rsid w:val="006A254E"/>
    <w:rsid w:val="006A293A"/>
    <w:rsid w:val="006A2C30"/>
    <w:rsid w:val="006A301C"/>
    <w:rsid w:val="006A301E"/>
    <w:rsid w:val="006A3236"/>
    <w:rsid w:val="006A3895"/>
    <w:rsid w:val="006A3E2B"/>
    <w:rsid w:val="006A3F39"/>
    <w:rsid w:val="006A425D"/>
    <w:rsid w:val="006A43CF"/>
    <w:rsid w:val="006A443B"/>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5EDA"/>
    <w:rsid w:val="006B600A"/>
    <w:rsid w:val="006B6635"/>
    <w:rsid w:val="006B6D39"/>
    <w:rsid w:val="006B74B0"/>
    <w:rsid w:val="006B74F1"/>
    <w:rsid w:val="006B78FD"/>
    <w:rsid w:val="006B7D22"/>
    <w:rsid w:val="006B7D2C"/>
    <w:rsid w:val="006C00B2"/>
    <w:rsid w:val="006C0753"/>
    <w:rsid w:val="006C1019"/>
    <w:rsid w:val="006C202C"/>
    <w:rsid w:val="006C204E"/>
    <w:rsid w:val="006C2A71"/>
    <w:rsid w:val="006C2BB5"/>
    <w:rsid w:val="006C2BEE"/>
    <w:rsid w:val="006C2C37"/>
    <w:rsid w:val="006C2C40"/>
    <w:rsid w:val="006C2EA5"/>
    <w:rsid w:val="006C3AD8"/>
    <w:rsid w:val="006C3ED9"/>
    <w:rsid w:val="006C43C2"/>
    <w:rsid w:val="006C4516"/>
    <w:rsid w:val="006C455E"/>
    <w:rsid w:val="006C4665"/>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4D41"/>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0F6"/>
    <w:rsid w:val="007101B7"/>
    <w:rsid w:val="0071022D"/>
    <w:rsid w:val="007109C2"/>
    <w:rsid w:val="00711223"/>
    <w:rsid w:val="00711340"/>
    <w:rsid w:val="007116DE"/>
    <w:rsid w:val="0071196D"/>
    <w:rsid w:val="00711BC6"/>
    <w:rsid w:val="00712723"/>
    <w:rsid w:val="00712A5F"/>
    <w:rsid w:val="00712C42"/>
    <w:rsid w:val="007134E6"/>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762"/>
    <w:rsid w:val="007A77E7"/>
    <w:rsid w:val="007A77F6"/>
    <w:rsid w:val="007A7A96"/>
    <w:rsid w:val="007A7B24"/>
    <w:rsid w:val="007A7E62"/>
    <w:rsid w:val="007A7FDF"/>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8EB"/>
    <w:rsid w:val="007B5A80"/>
    <w:rsid w:val="007B6892"/>
    <w:rsid w:val="007B7380"/>
    <w:rsid w:val="007B7412"/>
    <w:rsid w:val="007B7AC8"/>
    <w:rsid w:val="007B7DC1"/>
    <w:rsid w:val="007B7EDB"/>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884"/>
    <w:rsid w:val="00806AAF"/>
    <w:rsid w:val="008070AC"/>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81"/>
    <w:rsid w:val="008152C6"/>
    <w:rsid w:val="0081581D"/>
    <w:rsid w:val="00815E27"/>
    <w:rsid w:val="00816164"/>
    <w:rsid w:val="0081697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01"/>
    <w:rsid w:val="00852E19"/>
    <w:rsid w:val="008544D7"/>
    <w:rsid w:val="00854572"/>
    <w:rsid w:val="00854BD5"/>
    <w:rsid w:val="008551B8"/>
    <w:rsid w:val="00855370"/>
    <w:rsid w:val="00855D6D"/>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61E"/>
    <w:rsid w:val="00864CFB"/>
    <w:rsid w:val="00864D76"/>
    <w:rsid w:val="00865031"/>
    <w:rsid w:val="008650FC"/>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C3C"/>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4A"/>
    <w:rsid w:val="008D14EF"/>
    <w:rsid w:val="008D1511"/>
    <w:rsid w:val="008D165F"/>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5AA"/>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3030"/>
    <w:rsid w:val="0091306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6F4"/>
    <w:rsid w:val="00926DA7"/>
    <w:rsid w:val="00927210"/>
    <w:rsid w:val="00927ADB"/>
    <w:rsid w:val="00927D15"/>
    <w:rsid w:val="00927F8B"/>
    <w:rsid w:val="009300C4"/>
    <w:rsid w:val="00930442"/>
    <w:rsid w:val="009306ED"/>
    <w:rsid w:val="0093094D"/>
    <w:rsid w:val="00931395"/>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A6A"/>
    <w:rsid w:val="00950D4E"/>
    <w:rsid w:val="009518AE"/>
    <w:rsid w:val="009518C1"/>
    <w:rsid w:val="00951A39"/>
    <w:rsid w:val="00951AAB"/>
    <w:rsid w:val="00951ADB"/>
    <w:rsid w:val="00951E66"/>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7489"/>
    <w:rsid w:val="009779A2"/>
    <w:rsid w:val="00977BA7"/>
    <w:rsid w:val="009813ED"/>
    <w:rsid w:val="0098181C"/>
    <w:rsid w:val="0098194F"/>
    <w:rsid w:val="00981F14"/>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857"/>
    <w:rsid w:val="00992B98"/>
    <w:rsid w:val="0099307F"/>
    <w:rsid w:val="0099353A"/>
    <w:rsid w:val="0099359F"/>
    <w:rsid w:val="00993ED5"/>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B0A39"/>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A3D"/>
    <w:rsid w:val="009D4C02"/>
    <w:rsid w:val="009D4EA2"/>
    <w:rsid w:val="009D55B6"/>
    <w:rsid w:val="009D5BAB"/>
    <w:rsid w:val="009D6169"/>
    <w:rsid w:val="009D6197"/>
    <w:rsid w:val="009D6A0A"/>
    <w:rsid w:val="009D7432"/>
    <w:rsid w:val="009D798B"/>
    <w:rsid w:val="009D7D35"/>
    <w:rsid w:val="009E023E"/>
    <w:rsid w:val="009E058F"/>
    <w:rsid w:val="009E0A9E"/>
    <w:rsid w:val="009E0B93"/>
    <w:rsid w:val="009E0D4F"/>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69A0"/>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615"/>
    <w:rsid w:val="009F4F66"/>
    <w:rsid w:val="009F510E"/>
    <w:rsid w:val="009F520B"/>
    <w:rsid w:val="009F521F"/>
    <w:rsid w:val="009F54BE"/>
    <w:rsid w:val="009F54F8"/>
    <w:rsid w:val="009F553C"/>
    <w:rsid w:val="009F583F"/>
    <w:rsid w:val="009F59F8"/>
    <w:rsid w:val="009F5AEF"/>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C7"/>
    <w:rsid w:val="00A97044"/>
    <w:rsid w:val="00A97731"/>
    <w:rsid w:val="00AA015C"/>
    <w:rsid w:val="00AA01DA"/>
    <w:rsid w:val="00AA09AF"/>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3F11"/>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EFF"/>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7864"/>
    <w:rsid w:val="00AE7949"/>
    <w:rsid w:val="00AE7C83"/>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3BF"/>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9FB"/>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9CD"/>
    <w:rsid w:val="00B46D85"/>
    <w:rsid w:val="00B46EA7"/>
    <w:rsid w:val="00B470BA"/>
    <w:rsid w:val="00B4721E"/>
    <w:rsid w:val="00B474CD"/>
    <w:rsid w:val="00B4759B"/>
    <w:rsid w:val="00B476D4"/>
    <w:rsid w:val="00B47981"/>
    <w:rsid w:val="00B47AF1"/>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2E"/>
    <w:rsid w:val="00B76FA6"/>
    <w:rsid w:val="00B771E9"/>
    <w:rsid w:val="00B77640"/>
    <w:rsid w:val="00B80246"/>
    <w:rsid w:val="00B80910"/>
    <w:rsid w:val="00B818F4"/>
    <w:rsid w:val="00B819F9"/>
    <w:rsid w:val="00B81BC9"/>
    <w:rsid w:val="00B81E72"/>
    <w:rsid w:val="00B82127"/>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4E3"/>
    <w:rsid w:val="00B93FBE"/>
    <w:rsid w:val="00B941C3"/>
    <w:rsid w:val="00B9455B"/>
    <w:rsid w:val="00B948B4"/>
    <w:rsid w:val="00B94E17"/>
    <w:rsid w:val="00B957FE"/>
    <w:rsid w:val="00B95F02"/>
    <w:rsid w:val="00B95F31"/>
    <w:rsid w:val="00B963CF"/>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6527"/>
    <w:rsid w:val="00BA6A4A"/>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3B71"/>
    <w:rsid w:val="00BB4332"/>
    <w:rsid w:val="00BB44C4"/>
    <w:rsid w:val="00BB4B9E"/>
    <w:rsid w:val="00BB4E9D"/>
    <w:rsid w:val="00BB5F11"/>
    <w:rsid w:val="00BB5FCB"/>
    <w:rsid w:val="00BB604B"/>
    <w:rsid w:val="00BB60D5"/>
    <w:rsid w:val="00BB6502"/>
    <w:rsid w:val="00BB65DB"/>
    <w:rsid w:val="00BB6B95"/>
    <w:rsid w:val="00BB74F3"/>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E98"/>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297"/>
    <w:rsid w:val="00CA0532"/>
    <w:rsid w:val="00CA14A5"/>
    <w:rsid w:val="00CA195D"/>
    <w:rsid w:val="00CA1CA8"/>
    <w:rsid w:val="00CA2028"/>
    <w:rsid w:val="00CA21D8"/>
    <w:rsid w:val="00CA2241"/>
    <w:rsid w:val="00CA2625"/>
    <w:rsid w:val="00CA294F"/>
    <w:rsid w:val="00CA396C"/>
    <w:rsid w:val="00CA3A72"/>
    <w:rsid w:val="00CA3C63"/>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5CF"/>
    <w:rsid w:val="00CB26EC"/>
    <w:rsid w:val="00CB2D2A"/>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79F"/>
    <w:rsid w:val="00CD69EC"/>
    <w:rsid w:val="00CD6E3D"/>
    <w:rsid w:val="00CD6F18"/>
    <w:rsid w:val="00CD71AB"/>
    <w:rsid w:val="00CD7400"/>
    <w:rsid w:val="00CE0109"/>
    <w:rsid w:val="00CE0D8C"/>
    <w:rsid w:val="00CE1173"/>
    <w:rsid w:val="00CE1213"/>
    <w:rsid w:val="00CE126A"/>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770B"/>
    <w:rsid w:val="00CF7A6A"/>
    <w:rsid w:val="00CF7E2F"/>
    <w:rsid w:val="00CF7E7B"/>
    <w:rsid w:val="00D001EF"/>
    <w:rsid w:val="00D0027D"/>
    <w:rsid w:val="00D0040A"/>
    <w:rsid w:val="00D004BE"/>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BAF"/>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1C6"/>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460"/>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9F3"/>
    <w:rsid w:val="00D74BC1"/>
    <w:rsid w:val="00D74F12"/>
    <w:rsid w:val="00D751FB"/>
    <w:rsid w:val="00D753CE"/>
    <w:rsid w:val="00D754D6"/>
    <w:rsid w:val="00D75ACD"/>
    <w:rsid w:val="00D75E10"/>
    <w:rsid w:val="00D761AA"/>
    <w:rsid w:val="00D76784"/>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56"/>
    <w:rsid w:val="00D84BA8"/>
    <w:rsid w:val="00D84ECC"/>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21D0"/>
    <w:rsid w:val="00D92222"/>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EF5"/>
    <w:rsid w:val="00DD44D3"/>
    <w:rsid w:val="00DD458A"/>
    <w:rsid w:val="00DD45C1"/>
    <w:rsid w:val="00DD45F2"/>
    <w:rsid w:val="00DD53FA"/>
    <w:rsid w:val="00DD5F42"/>
    <w:rsid w:val="00DD60B6"/>
    <w:rsid w:val="00DD617B"/>
    <w:rsid w:val="00DD6B09"/>
    <w:rsid w:val="00DD6CCF"/>
    <w:rsid w:val="00DD6D1A"/>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89E"/>
    <w:rsid w:val="00DE6C08"/>
    <w:rsid w:val="00DE7363"/>
    <w:rsid w:val="00DE742D"/>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214E"/>
    <w:rsid w:val="00E121C1"/>
    <w:rsid w:val="00E1243D"/>
    <w:rsid w:val="00E13349"/>
    <w:rsid w:val="00E1364B"/>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CD4"/>
    <w:rsid w:val="00E81CE0"/>
    <w:rsid w:val="00E81E7C"/>
    <w:rsid w:val="00E81FFF"/>
    <w:rsid w:val="00E8224D"/>
    <w:rsid w:val="00E822A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043"/>
    <w:rsid w:val="00E97648"/>
    <w:rsid w:val="00E976AD"/>
    <w:rsid w:val="00E97CC8"/>
    <w:rsid w:val="00EA03AB"/>
    <w:rsid w:val="00EA0E4A"/>
    <w:rsid w:val="00EA17A9"/>
    <w:rsid w:val="00EA1A54"/>
    <w:rsid w:val="00EA1AF5"/>
    <w:rsid w:val="00EA1FB4"/>
    <w:rsid w:val="00EA20D5"/>
    <w:rsid w:val="00EA2226"/>
    <w:rsid w:val="00EA255C"/>
    <w:rsid w:val="00EA26FC"/>
    <w:rsid w:val="00EA28C9"/>
    <w:rsid w:val="00EA2ED3"/>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5AD"/>
    <w:rsid w:val="00EA6C26"/>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D2F"/>
    <w:rsid w:val="00ED5344"/>
    <w:rsid w:val="00ED545D"/>
    <w:rsid w:val="00ED5FE4"/>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600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5117"/>
    <w:rsid w:val="00F152E5"/>
    <w:rsid w:val="00F155CE"/>
    <w:rsid w:val="00F1568A"/>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6C91"/>
    <w:rsid w:val="00F47498"/>
    <w:rsid w:val="00F478F8"/>
    <w:rsid w:val="00F503D2"/>
    <w:rsid w:val="00F50E7E"/>
    <w:rsid w:val="00F511B8"/>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9E"/>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C06"/>
    <w:rsid w:val="00FB4C9C"/>
    <w:rsid w:val="00FB4D0A"/>
    <w:rsid w:val="00FB4D69"/>
    <w:rsid w:val="00FB51A2"/>
    <w:rsid w:val="00FB5BAE"/>
    <w:rsid w:val="00FB5F43"/>
    <w:rsid w:val="00FB6165"/>
    <w:rsid w:val="00FB63F0"/>
    <w:rsid w:val="00FB6818"/>
    <w:rsid w:val="00FB68C8"/>
    <w:rsid w:val="00FB7030"/>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6C6A4543-DC9A-48CE-A283-EE0481B4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customXml/itemProps4.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5.xml><?xml version="1.0" encoding="utf-8"?>
<ds:datastoreItem xmlns:ds="http://schemas.openxmlformats.org/officeDocument/2006/customXml" ds:itemID="{8CC6988B-03B9-42B9-B1E9-09D6981A5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835</Words>
  <Characters>4765</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148</cp:revision>
  <cp:lastPrinted>2016-05-14T14:14:00Z</cp:lastPrinted>
  <dcterms:created xsi:type="dcterms:W3CDTF">2022-04-25T19:37:00Z</dcterms:created>
  <dcterms:modified xsi:type="dcterms:W3CDTF">2022-04-27T17:03:00Z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